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62724" w14:textId="77777777" w:rsidR="00120EEF" w:rsidRDefault="00120EEF" w:rsidP="00A91341">
      <w:pPr>
        <w:pStyle w:val="rvps2"/>
        <w:shd w:val="clear" w:color="auto" w:fill="FFFFFF"/>
        <w:spacing w:before="0" w:beforeAutospacing="0" w:after="150" w:afterAutospacing="0"/>
        <w:jc w:val="both"/>
        <w:rPr>
          <w:color w:val="333333"/>
        </w:rPr>
      </w:pPr>
    </w:p>
    <w:p w14:paraId="7046B453" w14:textId="77777777" w:rsidR="00926552" w:rsidRDefault="00926552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</w:p>
    <w:p w14:paraId="10B63B37" w14:textId="77777777" w:rsidR="00A91341" w:rsidRDefault="00A91341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</w:p>
    <w:p w14:paraId="2217DFC0" w14:textId="77777777" w:rsidR="00C077B7" w:rsidRDefault="002B7BD5" w:rsidP="00C077B7">
      <w:bookmarkStart w:id="0" w:name="n118"/>
      <w:bookmarkEnd w:id="0"/>
      <w:r>
        <w:pict w14:anchorId="7FF7CBA3">
          <v:rect id="_x0000_i1025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0"/>
        <w:gridCol w:w="3853"/>
      </w:tblGrid>
      <w:tr w:rsidR="00C077B7" w14:paraId="4062E988" w14:textId="77777777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EF8A8A" w14:textId="77777777" w:rsidR="00C077B7" w:rsidRDefault="00C077B7">
            <w:pPr>
              <w:pStyle w:val="rvps14"/>
              <w:spacing w:before="150" w:beforeAutospacing="0" w:after="150" w:afterAutospacing="0"/>
            </w:pPr>
            <w:bookmarkStart w:id="1" w:name="n153"/>
            <w:bookmarkStart w:id="2" w:name="n119"/>
            <w:bookmarkEnd w:id="1"/>
            <w:bookmarkEnd w:id="2"/>
            <w:r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A2960A" w14:textId="7226BAC7" w:rsidR="00C077B7" w:rsidRDefault="00926552">
            <w:pPr>
              <w:pStyle w:val="rvps14"/>
              <w:spacing w:before="150" w:beforeAutospacing="0" w:after="150" w:afterAutospacing="0"/>
            </w:pPr>
            <w:r>
              <w:rPr>
                <w:rStyle w:val="rvts9"/>
                <w:b/>
                <w:bCs/>
              </w:rPr>
              <w:t>ЗАТВЕРДЖЕНО</w:t>
            </w:r>
            <w:r>
              <w:br/>
            </w:r>
            <w:r>
              <w:rPr>
                <w:rStyle w:val="rvts9"/>
                <w:b/>
                <w:bCs/>
              </w:rPr>
              <w:t>Наказ Ліцею №25</w:t>
            </w:r>
            <w:r>
              <w:br/>
            </w:r>
            <w:r w:rsidRPr="00BD7DEF">
              <w:rPr>
                <w:b/>
                <w:bCs/>
              </w:rPr>
              <w:t>Івано-Франківської міської ради</w:t>
            </w:r>
            <w:r>
              <w:br/>
            </w:r>
            <w:r>
              <w:rPr>
                <w:rStyle w:val="rvts9"/>
                <w:b/>
                <w:bCs/>
              </w:rPr>
              <w:t>29 серпня 2026 року № 77</w:t>
            </w:r>
            <w:r>
              <w:br/>
            </w:r>
            <w:r>
              <w:rPr>
                <w:rStyle w:val="rvts9"/>
                <w:b/>
                <w:bCs/>
              </w:rPr>
              <w:t>(в редакції наказу Міністерства</w:t>
            </w:r>
            <w:r>
              <w:br/>
            </w:r>
            <w:r>
              <w:rPr>
                <w:rStyle w:val="rvts9"/>
                <w:b/>
                <w:bCs/>
              </w:rPr>
              <w:t>освіти і науки України</w:t>
            </w:r>
            <w:r>
              <w:br/>
            </w:r>
            <w:r>
              <w:rPr>
                <w:rStyle w:val="rvts9"/>
                <w:b/>
                <w:bCs/>
              </w:rPr>
              <w:t>від 18 червня 2026 року № 961</w:t>
            </w:r>
          </w:p>
        </w:tc>
      </w:tr>
    </w:tbl>
    <w:p w14:paraId="36D90E06" w14:textId="77777777" w:rsidR="00626637" w:rsidRDefault="00626637" w:rsidP="00C077B7">
      <w:pPr>
        <w:pStyle w:val="rvps6"/>
        <w:shd w:val="clear" w:color="auto" w:fill="FFFFFF"/>
        <w:spacing w:before="300" w:beforeAutospacing="0" w:after="450" w:afterAutospacing="0"/>
        <w:ind w:left="450" w:right="450"/>
        <w:jc w:val="center"/>
        <w:rPr>
          <w:rStyle w:val="rvts23"/>
          <w:b/>
          <w:bCs/>
          <w:color w:val="333333"/>
          <w:sz w:val="32"/>
          <w:szCs w:val="32"/>
        </w:rPr>
      </w:pPr>
      <w:bookmarkStart w:id="3" w:name="n120"/>
      <w:bookmarkEnd w:id="3"/>
    </w:p>
    <w:p w14:paraId="2DA5CF76" w14:textId="4B2A750B" w:rsidR="00C077B7" w:rsidRDefault="00C077B7" w:rsidP="00C077B7">
      <w:pPr>
        <w:pStyle w:val="rvps6"/>
        <w:shd w:val="clear" w:color="auto" w:fill="FFFFFF"/>
        <w:spacing w:before="300" w:beforeAutospacing="0" w:after="450" w:afterAutospacing="0"/>
        <w:ind w:left="450" w:right="450"/>
        <w:jc w:val="center"/>
        <w:rPr>
          <w:color w:val="333333"/>
        </w:rPr>
      </w:pPr>
      <w:r>
        <w:rPr>
          <w:rStyle w:val="rvts23"/>
          <w:b/>
          <w:bCs/>
          <w:color w:val="333333"/>
          <w:sz w:val="32"/>
          <w:szCs w:val="32"/>
        </w:rPr>
        <w:t>Порядок</w:t>
      </w:r>
      <w:r>
        <w:rPr>
          <w:color w:val="333333"/>
        </w:rPr>
        <w:br/>
      </w:r>
      <w:r>
        <w:rPr>
          <w:rStyle w:val="rvts23"/>
          <w:b/>
          <w:bCs/>
          <w:color w:val="333333"/>
          <w:sz w:val="32"/>
          <w:szCs w:val="32"/>
        </w:rPr>
        <w:t>застосування заходів виховного впливу</w:t>
      </w:r>
    </w:p>
    <w:p w14:paraId="4D14BF87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4" w:name="n121"/>
      <w:bookmarkEnd w:id="4"/>
      <w:r w:rsidRPr="00626637">
        <w:rPr>
          <w:color w:val="333333"/>
          <w:sz w:val="28"/>
          <w:szCs w:val="28"/>
        </w:rPr>
        <w:t>1. Цей Порядок визначає комплекс заходів виховного впливу в закладах освіти, що можуть застосовуватися для відновлення та нормалізації відносин між кривдниками, постраждалими особами і свідками насильства; недопущення повторення випадку насильства; загальної превенції випадків насильства.</w:t>
      </w:r>
    </w:p>
    <w:p w14:paraId="300479D5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5" w:name="n122"/>
      <w:bookmarkEnd w:id="5"/>
      <w:r w:rsidRPr="00626637">
        <w:rPr>
          <w:color w:val="333333"/>
          <w:sz w:val="28"/>
          <w:szCs w:val="28"/>
        </w:rPr>
        <w:t>Положення цього Порядку поширюються на заклади освіти та підрозділи інших юридичних осіб публічного чи приватного права та фізичних осіб — підприємців, які провадять освітню діяльність, крім тих, які забезпечують здобуття освіти дорослих, у тому числі післядипломної освіти.</w:t>
      </w:r>
    </w:p>
    <w:p w14:paraId="36C2A769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6" w:name="n123"/>
      <w:bookmarkEnd w:id="6"/>
      <w:r w:rsidRPr="00626637">
        <w:rPr>
          <w:color w:val="333333"/>
          <w:sz w:val="28"/>
          <w:szCs w:val="28"/>
        </w:rPr>
        <w:t>2. Заходи виховного впливу мають забезпечувати корекцію поведінки кривдників, зокрема виправлення деструктивних реакцій та способів поведінки у міжособистісних стосунках.</w:t>
      </w:r>
    </w:p>
    <w:p w14:paraId="649D4879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7" w:name="n124"/>
      <w:bookmarkEnd w:id="7"/>
      <w:r w:rsidRPr="00626637">
        <w:rPr>
          <w:color w:val="333333"/>
          <w:sz w:val="28"/>
          <w:szCs w:val="28"/>
        </w:rPr>
        <w:t>Також заплановані заходи мають забезпечити надання психологічної допомоги та підтримки постраждалій особі і свідкам насильства.</w:t>
      </w:r>
    </w:p>
    <w:p w14:paraId="00F2484A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8" w:name="n125"/>
      <w:bookmarkEnd w:id="8"/>
      <w:r w:rsidRPr="00626637">
        <w:rPr>
          <w:color w:val="333333"/>
          <w:sz w:val="28"/>
          <w:szCs w:val="28"/>
        </w:rPr>
        <w:t>3. Комплекс заходів визначаються та реалізуються таким чином, щоб:</w:t>
      </w:r>
    </w:p>
    <w:p w14:paraId="69CBFBCC" w14:textId="77777777" w:rsidR="00C077B7" w:rsidRPr="00626637" w:rsidRDefault="00C077B7" w:rsidP="00626637">
      <w:pPr>
        <w:pStyle w:val="rvps2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9" w:name="n126"/>
      <w:bookmarkEnd w:id="9"/>
      <w:r w:rsidRPr="00626637">
        <w:rPr>
          <w:color w:val="333333"/>
          <w:sz w:val="28"/>
          <w:szCs w:val="28"/>
        </w:rPr>
        <w:t>не завдавати додаткової шкоди психологічному стану учасникам колективу;</w:t>
      </w:r>
    </w:p>
    <w:p w14:paraId="5187B4CD" w14:textId="77777777" w:rsidR="00C077B7" w:rsidRPr="00626637" w:rsidRDefault="00C077B7" w:rsidP="00626637">
      <w:pPr>
        <w:pStyle w:val="rvps2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0" w:name="n127"/>
      <w:bookmarkEnd w:id="10"/>
      <w:r w:rsidRPr="00626637">
        <w:rPr>
          <w:color w:val="333333"/>
          <w:sz w:val="28"/>
          <w:szCs w:val="28"/>
        </w:rPr>
        <w:t>не допускати повторної травматизації;</w:t>
      </w:r>
    </w:p>
    <w:p w14:paraId="5E2FECCB" w14:textId="77777777" w:rsidR="00C077B7" w:rsidRPr="00626637" w:rsidRDefault="00C077B7" w:rsidP="00626637">
      <w:pPr>
        <w:pStyle w:val="rvps2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1" w:name="n128"/>
      <w:bookmarkEnd w:id="11"/>
      <w:r w:rsidRPr="00626637">
        <w:rPr>
          <w:color w:val="333333"/>
          <w:sz w:val="28"/>
          <w:szCs w:val="28"/>
        </w:rPr>
        <w:t>забезпечувати право дитини на безпечне освітнє середовище.</w:t>
      </w:r>
    </w:p>
    <w:p w14:paraId="6F9C1D28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12" w:name="n129"/>
      <w:bookmarkEnd w:id="12"/>
      <w:r w:rsidRPr="00626637">
        <w:rPr>
          <w:color w:val="333333"/>
          <w:sz w:val="28"/>
          <w:szCs w:val="28"/>
        </w:rPr>
        <w:t>4. Застосування заходів, спрямованих на примирення сторін, допускається виключно:</w:t>
      </w:r>
    </w:p>
    <w:p w14:paraId="53177992" w14:textId="04279584" w:rsidR="00C077B7" w:rsidRPr="00626637" w:rsidRDefault="0062663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13" w:name="n130"/>
      <w:bookmarkEnd w:id="13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за добровільною згодою постраждалої дитини та її законних представників;</w:t>
      </w:r>
    </w:p>
    <w:p w14:paraId="469FC190" w14:textId="6E24666F" w:rsidR="00C077B7" w:rsidRPr="00626637" w:rsidRDefault="0062663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14" w:name="n131"/>
      <w:bookmarkEnd w:id="14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за умови відсутності ризику повторного насильства або шкоди;</w:t>
      </w:r>
    </w:p>
    <w:p w14:paraId="79D17DE3" w14:textId="4CAB159F" w:rsidR="00C077B7" w:rsidRPr="00626637" w:rsidRDefault="0062663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15" w:name="n132"/>
      <w:bookmarkEnd w:id="15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з урахуванням висновку практичного психолога (за наявності).</w:t>
      </w:r>
    </w:p>
    <w:p w14:paraId="74D75FBA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16" w:name="n133"/>
      <w:bookmarkEnd w:id="16"/>
      <w:r w:rsidRPr="00626637">
        <w:rPr>
          <w:color w:val="333333"/>
          <w:sz w:val="28"/>
          <w:szCs w:val="28"/>
        </w:rPr>
        <w:lastRenderedPageBreak/>
        <w:t>5. Комплекс заходів до учасників колективу визначає комісія з розгляду випадків насильства та/або жорстокого поводження з дітьми (далі — комісія), склад якої затверджується керівником закладу освіти.</w:t>
      </w:r>
    </w:p>
    <w:p w14:paraId="058062ED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17" w:name="n134"/>
      <w:bookmarkEnd w:id="17"/>
      <w:r w:rsidRPr="00626637">
        <w:rPr>
          <w:color w:val="333333"/>
          <w:sz w:val="28"/>
          <w:szCs w:val="28"/>
        </w:rPr>
        <w:t>6. Рішення комісії має містити, зокрема:</w:t>
      </w:r>
    </w:p>
    <w:p w14:paraId="295FD76B" w14:textId="024E2CC4" w:rsidR="00C077B7" w:rsidRPr="00626637" w:rsidRDefault="00120EEF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18" w:name="n135"/>
      <w:bookmarkEnd w:id="18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мету, конкретні завдання, зміст, методи та форми заходів виховного впливу, психологічної допомоги та підтримки;</w:t>
      </w:r>
    </w:p>
    <w:p w14:paraId="5CD7FBFC" w14:textId="11D85C50" w:rsidR="00C077B7" w:rsidRPr="00626637" w:rsidRDefault="00120EEF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19" w:name="n136"/>
      <w:bookmarkEnd w:id="19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критерії визначення співвідношення між запланованими та отриманими результатами;</w:t>
      </w:r>
    </w:p>
    <w:p w14:paraId="64EAE3C3" w14:textId="7EB21F16" w:rsidR="00C077B7" w:rsidRPr="00626637" w:rsidRDefault="00120EEF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20" w:name="n137"/>
      <w:bookmarkEnd w:id="20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строки та суб’єктів, відповідальних за реалізацію відповідних заходів;</w:t>
      </w:r>
    </w:p>
    <w:p w14:paraId="22309B4A" w14:textId="782BE59D" w:rsidR="00C077B7" w:rsidRPr="00626637" w:rsidRDefault="00120EEF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21" w:name="n138"/>
      <w:bookmarkEnd w:id="21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обґрунтування, чому запропоновані заходи відповідають найкращим інтересам кожної залученої дитини.</w:t>
      </w:r>
    </w:p>
    <w:p w14:paraId="3DC22B7E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22" w:name="n139"/>
      <w:bookmarkEnd w:id="22"/>
      <w:r w:rsidRPr="00626637">
        <w:rPr>
          <w:color w:val="333333"/>
          <w:sz w:val="28"/>
          <w:szCs w:val="28"/>
        </w:rPr>
        <w:t>7. Комісія зобов’язана здійснювати моніторинг ефективності застосування визначених нею заходів та у разі необхідності коригує їх.</w:t>
      </w:r>
    </w:p>
    <w:p w14:paraId="5D0B50CC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23" w:name="n140"/>
      <w:bookmarkEnd w:id="23"/>
      <w:r w:rsidRPr="00626637">
        <w:rPr>
          <w:color w:val="333333"/>
          <w:sz w:val="28"/>
          <w:szCs w:val="28"/>
        </w:rPr>
        <w:t>8. Заходи виховного впливу реалізуються педагогічними (науково-педагогічними) працівниками закладу освіти, фахівцями служби у справах дітей та центру соціальних служб із залученням необхідних фахівців із надання правової, психологічної, соціальної та іншої допомоги, в тому числі територіальних органів (підрозділів) Національної поліції України та інших суб’єктів реагування на випадки насильства.</w:t>
      </w:r>
    </w:p>
    <w:p w14:paraId="16277BA7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24" w:name="n141"/>
      <w:bookmarkEnd w:id="24"/>
      <w:r w:rsidRPr="00626637">
        <w:rPr>
          <w:color w:val="333333"/>
          <w:sz w:val="28"/>
          <w:szCs w:val="28"/>
        </w:rPr>
        <w:t>9. Психологічний та соціально-педагогічний супровід застосування заходів виховного впливу здійснюють у межах своїх посадових обов’язків практичний психолог та соціальний педагог (за наявності) закладу освіти, зокрема:</w:t>
      </w:r>
    </w:p>
    <w:p w14:paraId="03BF6B78" w14:textId="01516976" w:rsidR="00C077B7" w:rsidRPr="00626637" w:rsidRDefault="00120EEF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25" w:name="n142"/>
      <w:bookmarkEnd w:id="25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діагностику рівня психологічної безпеки та аналіз її динаміки;</w:t>
      </w:r>
    </w:p>
    <w:p w14:paraId="618A9E1A" w14:textId="6FC747AB" w:rsidR="00C077B7" w:rsidRPr="00626637" w:rsidRDefault="00120EEF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26" w:name="n143"/>
      <w:bookmarkEnd w:id="26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розробку заходів психологічної підтримки постраждалої особи та їх реалізацію із залученням та за згодою батьків або інших законних представників дитини;</w:t>
      </w:r>
    </w:p>
    <w:p w14:paraId="1DE03E8A" w14:textId="0E436221" w:rsidR="00C077B7" w:rsidRPr="00626637" w:rsidRDefault="00120EEF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27" w:name="n144"/>
      <w:bookmarkEnd w:id="27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розробку заходів психологічної підтримки кривдника та їх реалізацію із залученням та за згодою батьків або інших законних представників дитини;</w:t>
      </w:r>
    </w:p>
    <w:p w14:paraId="3ECBE79C" w14:textId="21B18E19" w:rsidR="00C077B7" w:rsidRPr="00626637" w:rsidRDefault="00120EEF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28" w:name="n145"/>
      <w:bookmarkEnd w:id="28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консультативну допомогу всім учасникам освітнього процесу;</w:t>
      </w:r>
    </w:p>
    <w:p w14:paraId="2F811D58" w14:textId="6267CC84" w:rsidR="00C077B7" w:rsidRPr="00626637" w:rsidRDefault="00120EEF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29" w:name="n146"/>
      <w:bookmarkEnd w:id="29"/>
      <w:r>
        <w:rPr>
          <w:color w:val="333333"/>
          <w:sz w:val="28"/>
          <w:szCs w:val="28"/>
        </w:rPr>
        <w:t xml:space="preserve">- </w:t>
      </w:r>
      <w:r w:rsidR="00C077B7" w:rsidRPr="00626637">
        <w:rPr>
          <w:color w:val="333333"/>
          <w:sz w:val="28"/>
          <w:szCs w:val="28"/>
        </w:rPr>
        <w:t>розробку та реалізацію профілактичних заходів.</w:t>
      </w:r>
    </w:p>
    <w:p w14:paraId="074F925D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30" w:name="n147"/>
      <w:bookmarkEnd w:id="30"/>
      <w:r w:rsidRPr="00626637">
        <w:rPr>
          <w:color w:val="333333"/>
          <w:sz w:val="28"/>
          <w:szCs w:val="28"/>
        </w:rPr>
        <w:t xml:space="preserve">10. Діти, які вчинили </w:t>
      </w:r>
      <w:proofErr w:type="spellStart"/>
      <w:r w:rsidRPr="00626637">
        <w:rPr>
          <w:color w:val="333333"/>
          <w:sz w:val="28"/>
          <w:szCs w:val="28"/>
        </w:rPr>
        <w:t>булінг</w:t>
      </w:r>
      <w:proofErr w:type="spellEnd"/>
      <w:r w:rsidRPr="00626637">
        <w:rPr>
          <w:color w:val="333333"/>
          <w:sz w:val="28"/>
          <w:szCs w:val="28"/>
        </w:rPr>
        <w:t xml:space="preserve"> (цькування) або стосовного яких вчинено </w:t>
      </w:r>
      <w:proofErr w:type="spellStart"/>
      <w:r w:rsidRPr="00626637">
        <w:rPr>
          <w:color w:val="333333"/>
          <w:sz w:val="28"/>
          <w:szCs w:val="28"/>
        </w:rPr>
        <w:t>булінг</w:t>
      </w:r>
      <w:proofErr w:type="spellEnd"/>
      <w:r w:rsidRPr="00626637">
        <w:rPr>
          <w:color w:val="333333"/>
          <w:sz w:val="28"/>
          <w:szCs w:val="28"/>
        </w:rPr>
        <w:t xml:space="preserve"> (цькування), мають право на отримання послуги із соціально-психологічної реабілітації відповідно до </w:t>
      </w:r>
      <w:hyperlink r:id="rId5" w:anchor="n159" w:tgtFrame="_blank" w:history="1">
        <w:r w:rsidRPr="00626637">
          <w:rPr>
            <w:rStyle w:val="a6"/>
            <w:color w:val="000099"/>
            <w:sz w:val="28"/>
            <w:szCs w:val="28"/>
          </w:rPr>
          <w:t>пункту 22</w:t>
        </w:r>
      </w:hyperlink>
      <w:r w:rsidRPr="00626637">
        <w:rPr>
          <w:color w:val="333333"/>
          <w:sz w:val="28"/>
          <w:szCs w:val="28"/>
        </w:rPr>
        <w:t xml:space="preserve">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 червня 2020 року № 585.</w:t>
      </w:r>
    </w:p>
    <w:p w14:paraId="12AEA1A6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31" w:name="n148"/>
      <w:bookmarkEnd w:id="31"/>
      <w:r w:rsidRPr="00626637">
        <w:rPr>
          <w:color w:val="333333"/>
          <w:sz w:val="28"/>
          <w:szCs w:val="28"/>
        </w:rPr>
        <w:t xml:space="preserve">11. У разі, якщо рішенням суду особу, яка вчинила </w:t>
      </w:r>
      <w:proofErr w:type="spellStart"/>
      <w:r w:rsidRPr="00626637">
        <w:rPr>
          <w:color w:val="333333"/>
          <w:sz w:val="28"/>
          <w:szCs w:val="28"/>
        </w:rPr>
        <w:t>булінг</w:t>
      </w:r>
      <w:proofErr w:type="spellEnd"/>
      <w:r w:rsidRPr="00626637">
        <w:rPr>
          <w:color w:val="333333"/>
          <w:sz w:val="28"/>
          <w:szCs w:val="28"/>
        </w:rPr>
        <w:t xml:space="preserve"> (цькування), направлено для проходження програми для дітей та інших осіб, які вчинили </w:t>
      </w:r>
      <w:proofErr w:type="spellStart"/>
      <w:r w:rsidRPr="00626637">
        <w:rPr>
          <w:color w:val="333333"/>
          <w:sz w:val="28"/>
          <w:szCs w:val="28"/>
        </w:rPr>
        <w:t>булінг</w:t>
      </w:r>
      <w:proofErr w:type="spellEnd"/>
      <w:r w:rsidRPr="00626637">
        <w:rPr>
          <w:color w:val="333333"/>
          <w:sz w:val="28"/>
          <w:szCs w:val="28"/>
        </w:rPr>
        <w:t xml:space="preserve"> (цькування), керівник закладу освіти зобов’язаний сприяти проходженню такою дитиною цієї програми.</w:t>
      </w:r>
    </w:p>
    <w:p w14:paraId="507C290E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32" w:name="n149"/>
      <w:bookmarkEnd w:id="32"/>
      <w:r w:rsidRPr="00626637">
        <w:rPr>
          <w:color w:val="333333"/>
          <w:sz w:val="28"/>
          <w:szCs w:val="28"/>
        </w:rPr>
        <w:lastRenderedPageBreak/>
        <w:t xml:space="preserve">За відсутності судового рішення про направлення особи, яка вчинила </w:t>
      </w:r>
      <w:proofErr w:type="spellStart"/>
      <w:r w:rsidRPr="00626637">
        <w:rPr>
          <w:color w:val="333333"/>
          <w:sz w:val="28"/>
          <w:szCs w:val="28"/>
        </w:rPr>
        <w:t>булінг</w:t>
      </w:r>
      <w:proofErr w:type="spellEnd"/>
      <w:r w:rsidRPr="00626637">
        <w:rPr>
          <w:color w:val="333333"/>
          <w:sz w:val="28"/>
          <w:szCs w:val="28"/>
        </w:rPr>
        <w:t xml:space="preserve"> (цькування), комісія може рекомендувати такій особі пройти зазначену програму на добровільній основі, а діти віком до 16 років можуть пройти таку програму за згодою батьків (інших законних представників дитини). Керівник закладу освіти зобов’язаний сприяти проходженню такою особою цієї програми.</w:t>
      </w:r>
    </w:p>
    <w:p w14:paraId="463FF06D" w14:textId="77777777" w:rsidR="00C077B7" w:rsidRPr="00626637" w:rsidRDefault="00C077B7" w:rsidP="00C077B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33" w:name="n150"/>
      <w:bookmarkEnd w:id="33"/>
      <w:r w:rsidRPr="00626637">
        <w:rPr>
          <w:color w:val="333333"/>
          <w:sz w:val="28"/>
          <w:szCs w:val="28"/>
        </w:rPr>
        <w:t xml:space="preserve">12. Комісія може рекомендувати особам, які стали свідками або постраждали від насильства, зокрема </w:t>
      </w:r>
      <w:proofErr w:type="spellStart"/>
      <w:r w:rsidRPr="00626637">
        <w:rPr>
          <w:color w:val="333333"/>
          <w:sz w:val="28"/>
          <w:szCs w:val="28"/>
        </w:rPr>
        <w:t>булінгу</w:t>
      </w:r>
      <w:proofErr w:type="spellEnd"/>
      <w:r w:rsidRPr="00626637">
        <w:rPr>
          <w:color w:val="333333"/>
          <w:sz w:val="28"/>
          <w:szCs w:val="28"/>
        </w:rPr>
        <w:t xml:space="preserve"> (цькування), проходження Типової програми для дітей та інших осіб, які постраждали від </w:t>
      </w:r>
      <w:proofErr w:type="spellStart"/>
      <w:r w:rsidRPr="00626637">
        <w:rPr>
          <w:color w:val="333333"/>
          <w:sz w:val="28"/>
          <w:szCs w:val="28"/>
        </w:rPr>
        <w:t>булінгу</w:t>
      </w:r>
      <w:proofErr w:type="spellEnd"/>
      <w:r w:rsidRPr="00626637">
        <w:rPr>
          <w:color w:val="333333"/>
          <w:sz w:val="28"/>
          <w:szCs w:val="28"/>
        </w:rPr>
        <w:t xml:space="preserve"> (цькування) або стали його свідком. Керівник закладу освіти зобов’язаний сприяти проходженню такими особами цієї програми.</w:t>
      </w:r>
    </w:p>
    <w:p w14:paraId="27AEBB38" w14:textId="77777777" w:rsidR="00C737A7" w:rsidRPr="00626637" w:rsidRDefault="00C737A7" w:rsidP="00C03318">
      <w:pPr>
        <w:rPr>
          <w:sz w:val="28"/>
          <w:szCs w:val="28"/>
          <w:lang w:val="uk-UA"/>
        </w:rPr>
      </w:pPr>
    </w:p>
    <w:p w14:paraId="4422CE0F" w14:textId="77777777" w:rsidR="00C737A7" w:rsidRPr="00626637" w:rsidRDefault="00C737A7" w:rsidP="00C03318">
      <w:pPr>
        <w:rPr>
          <w:sz w:val="28"/>
          <w:szCs w:val="28"/>
          <w:lang w:val="uk-UA"/>
        </w:rPr>
      </w:pPr>
    </w:p>
    <w:p w14:paraId="11C7AF24" w14:textId="77777777" w:rsidR="00C737A7" w:rsidRPr="00626637" w:rsidRDefault="00C737A7" w:rsidP="00C03318">
      <w:pPr>
        <w:rPr>
          <w:sz w:val="28"/>
          <w:szCs w:val="28"/>
          <w:lang w:val="uk-UA"/>
        </w:rPr>
      </w:pPr>
    </w:p>
    <w:p w14:paraId="1722CB84" w14:textId="77777777" w:rsidR="00C737A7" w:rsidRPr="00626637" w:rsidRDefault="00C737A7" w:rsidP="00C03318">
      <w:pPr>
        <w:rPr>
          <w:sz w:val="28"/>
          <w:szCs w:val="28"/>
          <w:lang w:val="uk-UA"/>
        </w:rPr>
      </w:pPr>
    </w:p>
    <w:p w14:paraId="1653EB89" w14:textId="77777777" w:rsidR="00C737A7" w:rsidRDefault="00C737A7" w:rsidP="00C03318">
      <w:pPr>
        <w:rPr>
          <w:sz w:val="28"/>
          <w:szCs w:val="28"/>
          <w:lang w:val="uk-UA"/>
        </w:rPr>
      </w:pPr>
    </w:p>
    <w:p w14:paraId="358F7D18" w14:textId="77777777" w:rsidR="00C737A7" w:rsidRDefault="00C737A7" w:rsidP="00C03318">
      <w:pPr>
        <w:rPr>
          <w:sz w:val="28"/>
          <w:szCs w:val="28"/>
          <w:lang w:val="uk-UA"/>
        </w:rPr>
      </w:pPr>
    </w:p>
    <w:p w14:paraId="216CC973" w14:textId="77777777" w:rsidR="00C737A7" w:rsidRDefault="00C737A7" w:rsidP="00C03318">
      <w:pPr>
        <w:rPr>
          <w:sz w:val="28"/>
          <w:szCs w:val="28"/>
          <w:lang w:val="uk-UA"/>
        </w:rPr>
      </w:pPr>
    </w:p>
    <w:p w14:paraId="7038C580" w14:textId="77777777" w:rsidR="00C737A7" w:rsidRDefault="00C737A7" w:rsidP="00C03318">
      <w:pPr>
        <w:rPr>
          <w:sz w:val="28"/>
          <w:szCs w:val="28"/>
          <w:lang w:val="uk-UA"/>
        </w:rPr>
      </w:pPr>
    </w:p>
    <w:p w14:paraId="3D76B0B9" w14:textId="77777777" w:rsidR="00C737A7" w:rsidRDefault="00C737A7" w:rsidP="00C03318">
      <w:pPr>
        <w:rPr>
          <w:sz w:val="28"/>
          <w:szCs w:val="28"/>
          <w:lang w:val="uk-UA"/>
        </w:rPr>
      </w:pPr>
    </w:p>
    <w:p w14:paraId="3292BFF4" w14:textId="77777777" w:rsidR="00C737A7" w:rsidRDefault="00C737A7" w:rsidP="00C03318">
      <w:pPr>
        <w:rPr>
          <w:sz w:val="28"/>
          <w:szCs w:val="28"/>
          <w:lang w:val="uk-UA"/>
        </w:rPr>
      </w:pPr>
    </w:p>
    <w:p w14:paraId="5C0A3BE2" w14:textId="77777777" w:rsidR="00C737A7" w:rsidRDefault="00C737A7" w:rsidP="00C03318">
      <w:pPr>
        <w:rPr>
          <w:sz w:val="28"/>
          <w:szCs w:val="28"/>
          <w:lang w:val="uk-UA"/>
        </w:rPr>
      </w:pPr>
    </w:p>
    <w:p w14:paraId="44C4B0DD" w14:textId="77777777" w:rsidR="00C737A7" w:rsidRDefault="00C737A7" w:rsidP="00C03318">
      <w:pPr>
        <w:rPr>
          <w:sz w:val="28"/>
          <w:szCs w:val="28"/>
          <w:lang w:val="uk-UA"/>
        </w:rPr>
      </w:pPr>
    </w:p>
    <w:p w14:paraId="52C4BBDB" w14:textId="77777777" w:rsidR="00C737A7" w:rsidRDefault="00C737A7" w:rsidP="00C03318">
      <w:pPr>
        <w:rPr>
          <w:sz w:val="28"/>
          <w:szCs w:val="28"/>
          <w:lang w:val="uk-UA"/>
        </w:rPr>
      </w:pPr>
    </w:p>
    <w:p w14:paraId="0272A308" w14:textId="77777777" w:rsidR="00C737A7" w:rsidRDefault="00C737A7" w:rsidP="00C03318">
      <w:pPr>
        <w:rPr>
          <w:sz w:val="28"/>
          <w:szCs w:val="28"/>
          <w:lang w:val="uk-UA"/>
        </w:rPr>
      </w:pPr>
    </w:p>
    <w:p w14:paraId="2A406ECE" w14:textId="77777777" w:rsidR="00C737A7" w:rsidRDefault="00C737A7" w:rsidP="00C03318">
      <w:pPr>
        <w:rPr>
          <w:sz w:val="28"/>
          <w:szCs w:val="28"/>
          <w:lang w:val="uk-UA"/>
        </w:rPr>
      </w:pPr>
    </w:p>
    <w:p w14:paraId="4364B1B5" w14:textId="77777777" w:rsidR="00C737A7" w:rsidRDefault="00C737A7" w:rsidP="00C03318">
      <w:pPr>
        <w:rPr>
          <w:sz w:val="28"/>
          <w:szCs w:val="28"/>
          <w:lang w:val="uk-UA"/>
        </w:rPr>
      </w:pPr>
    </w:p>
    <w:p w14:paraId="394F3063" w14:textId="77777777" w:rsidR="00C737A7" w:rsidRDefault="00C737A7" w:rsidP="00C03318">
      <w:pPr>
        <w:rPr>
          <w:sz w:val="28"/>
          <w:szCs w:val="28"/>
          <w:lang w:val="uk-UA"/>
        </w:rPr>
      </w:pPr>
    </w:p>
    <w:p w14:paraId="5785DFD9" w14:textId="77777777" w:rsidR="00C737A7" w:rsidRDefault="00C737A7" w:rsidP="00C03318">
      <w:pPr>
        <w:rPr>
          <w:sz w:val="28"/>
          <w:szCs w:val="28"/>
          <w:lang w:val="uk-UA"/>
        </w:rPr>
      </w:pPr>
    </w:p>
    <w:p w14:paraId="29206972" w14:textId="77777777" w:rsidR="00C737A7" w:rsidRDefault="00C737A7" w:rsidP="00C03318">
      <w:pPr>
        <w:rPr>
          <w:sz w:val="28"/>
          <w:szCs w:val="28"/>
          <w:lang w:val="uk-UA"/>
        </w:rPr>
      </w:pPr>
    </w:p>
    <w:p w14:paraId="7390687E" w14:textId="77777777" w:rsidR="00C737A7" w:rsidRDefault="00C737A7" w:rsidP="00C03318">
      <w:pPr>
        <w:rPr>
          <w:sz w:val="28"/>
          <w:szCs w:val="28"/>
          <w:lang w:val="uk-UA"/>
        </w:rPr>
      </w:pPr>
    </w:p>
    <w:p w14:paraId="201207B1" w14:textId="77777777" w:rsidR="00C737A7" w:rsidRDefault="00C737A7" w:rsidP="00C03318">
      <w:pPr>
        <w:rPr>
          <w:sz w:val="28"/>
          <w:szCs w:val="28"/>
          <w:lang w:val="uk-UA"/>
        </w:rPr>
      </w:pPr>
    </w:p>
    <w:p w14:paraId="0631FE6B" w14:textId="77777777" w:rsidR="00C737A7" w:rsidRDefault="00C737A7" w:rsidP="00C03318">
      <w:pPr>
        <w:rPr>
          <w:sz w:val="28"/>
          <w:szCs w:val="28"/>
          <w:lang w:val="uk-UA"/>
        </w:rPr>
      </w:pPr>
    </w:p>
    <w:p w14:paraId="014CD598" w14:textId="77777777" w:rsidR="00C737A7" w:rsidRDefault="00C737A7" w:rsidP="00C03318">
      <w:pPr>
        <w:rPr>
          <w:sz w:val="28"/>
          <w:szCs w:val="28"/>
          <w:lang w:val="uk-UA"/>
        </w:rPr>
      </w:pPr>
    </w:p>
    <w:p w14:paraId="62DDE2CE" w14:textId="77777777" w:rsidR="00C737A7" w:rsidRDefault="00C737A7" w:rsidP="00C03318">
      <w:pPr>
        <w:rPr>
          <w:sz w:val="28"/>
          <w:szCs w:val="28"/>
          <w:lang w:val="uk-UA"/>
        </w:rPr>
      </w:pPr>
    </w:p>
    <w:p w14:paraId="5656DA83" w14:textId="77777777" w:rsidR="00C737A7" w:rsidRDefault="00C737A7" w:rsidP="00C03318">
      <w:pPr>
        <w:rPr>
          <w:sz w:val="28"/>
          <w:szCs w:val="28"/>
          <w:lang w:val="uk-UA"/>
        </w:rPr>
      </w:pPr>
    </w:p>
    <w:p w14:paraId="5B7F5665" w14:textId="77777777" w:rsidR="00C737A7" w:rsidRDefault="00C737A7" w:rsidP="00C03318">
      <w:pPr>
        <w:rPr>
          <w:sz w:val="28"/>
          <w:szCs w:val="28"/>
          <w:lang w:val="uk-UA"/>
        </w:rPr>
      </w:pPr>
    </w:p>
    <w:p w14:paraId="1EB66A62" w14:textId="77777777" w:rsidR="00C737A7" w:rsidRDefault="00C737A7" w:rsidP="00C03318">
      <w:pPr>
        <w:rPr>
          <w:sz w:val="28"/>
          <w:szCs w:val="28"/>
          <w:lang w:val="uk-UA"/>
        </w:rPr>
      </w:pPr>
    </w:p>
    <w:p w14:paraId="59AD6290" w14:textId="3F223775" w:rsidR="00676212" w:rsidRPr="00676212" w:rsidRDefault="00DA3157" w:rsidP="00C033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</w:t>
      </w:r>
    </w:p>
    <w:sectPr w:rsidR="00676212" w:rsidRPr="00676212" w:rsidSect="00F242A7">
      <w:pgSz w:w="11906" w:h="16838"/>
      <w:pgMar w:top="568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927D9"/>
    <w:multiLevelType w:val="hybridMultilevel"/>
    <w:tmpl w:val="72D4CF1C"/>
    <w:lvl w:ilvl="0" w:tplc="DE8421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000009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608D4"/>
    <w:multiLevelType w:val="hybridMultilevel"/>
    <w:tmpl w:val="3E825190"/>
    <w:lvl w:ilvl="0" w:tplc="0422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34C65C11"/>
    <w:multiLevelType w:val="hybridMultilevel"/>
    <w:tmpl w:val="6E6A3604"/>
    <w:lvl w:ilvl="0" w:tplc="0422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36D962E6"/>
    <w:multiLevelType w:val="hybridMultilevel"/>
    <w:tmpl w:val="FFF03D3A"/>
    <w:lvl w:ilvl="0" w:tplc="0422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3B9B704F"/>
    <w:multiLevelType w:val="hybridMultilevel"/>
    <w:tmpl w:val="248C81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10554"/>
    <w:multiLevelType w:val="hybridMultilevel"/>
    <w:tmpl w:val="0E0C1F8C"/>
    <w:lvl w:ilvl="0" w:tplc="042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2145000523">
    <w:abstractNumId w:val="4"/>
  </w:num>
  <w:num w:numId="2" w16cid:durableId="468209698">
    <w:abstractNumId w:val="0"/>
  </w:num>
  <w:num w:numId="3" w16cid:durableId="1771315197">
    <w:abstractNumId w:val="5"/>
  </w:num>
  <w:num w:numId="4" w16cid:durableId="216167889">
    <w:abstractNumId w:val="2"/>
  </w:num>
  <w:num w:numId="5" w16cid:durableId="379287854">
    <w:abstractNumId w:val="1"/>
  </w:num>
  <w:num w:numId="6" w16cid:durableId="12317735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9A1"/>
    <w:rsid w:val="00023387"/>
    <w:rsid w:val="000324F4"/>
    <w:rsid w:val="000608F0"/>
    <w:rsid w:val="000647FD"/>
    <w:rsid w:val="00077331"/>
    <w:rsid w:val="000D7201"/>
    <w:rsid w:val="000E4E7F"/>
    <w:rsid w:val="000F275A"/>
    <w:rsid w:val="000F4A11"/>
    <w:rsid w:val="000F51E5"/>
    <w:rsid w:val="00102D0C"/>
    <w:rsid w:val="00104CA0"/>
    <w:rsid w:val="0011309E"/>
    <w:rsid w:val="00114947"/>
    <w:rsid w:val="00120EEF"/>
    <w:rsid w:val="00136773"/>
    <w:rsid w:val="00140B6D"/>
    <w:rsid w:val="00150A74"/>
    <w:rsid w:val="001855B4"/>
    <w:rsid w:val="00186B74"/>
    <w:rsid w:val="0019196D"/>
    <w:rsid w:val="00196370"/>
    <w:rsid w:val="001A34C2"/>
    <w:rsid w:val="001C4C40"/>
    <w:rsid w:val="001D158D"/>
    <w:rsid w:val="001E2955"/>
    <w:rsid w:val="002A19A1"/>
    <w:rsid w:val="002E5FA7"/>
    <w:rsid w:val="003112E6"/>
    <w:rsid w:val="00317C5B"/>
    <w:rsid w:val="00330BD7"/>
    <w:rsid w:val="003453A8"/>
    <w:rsid w:val="00385839"/>
    <w:rsid w:val="003C1F13"/>
    <w:rsid w:val="00412E9D"/>
    <w:rsid w:val="00416137"/>
    <w:rsid w:val="00437BB2"/>
    <w:rsid w:val="00453556"/>
    <w:rsid w:val="00487A12"/>
    <w:rsid w:val="00491163"/>
    <w:rsid w:val="004A6709"/>
    <w:rsid w:val="004C6FAC"/>
    <w:rsid w:val="004C6FB0"/>
    <w:rsid w:val="004D0757"/>
    <w:rsid w:val="00502361"/>
    <w:rsid w:val="005560D8"/>
    <w:rsid w:val="00566E49"/>
    <w:rsid w:val="00576036"/>
    <w:rsid w:val="00626637"/>
    <w:rsid w:val="0063713B"/>
    <w:rsid w:val="00674E9E"/>
    <w:rsid w:val="00676212"/>
    <w:rsid w:val="00680365"/>
    <w:rsid w:val="006963AA"/>
    <w:rsid w:val="00730E09"/>
    <w:rsid w:val="007D42CA"/>
    <w:rsid w:val="007D452B"/>
    <w:rsid w:val="007F19D4"/>
    <w:rsid w:val="00805A60"/>
    <w:rsid w:val="00824C37"/>
    <w:rsid w:val="00852908"/>
    <w:rsid w:val="00852BF0"/>
    <w:rsid w:val="00885226"/>
    <w:rsid w:val="008B63F7"/>
    <w:rsid w:val="00923109"/>
    <w:rsid w:val="0092453F"/>
    <w:rsid w:val="00926552"/>
    <w:rsid w:val="009529B8"/>
    <w:rsid w:val="009908A8"/>
    <w:rsid w:val="009B64FF"/>
    <w:rsid w:val="009D1FE6"/>
    <w:rsid w:val="009E1C3D"/>
    <w:rsid w:val="009F716D"/>
    <w:rsid w:val="00A2126F"/>
    <w:rsid w:val="00A24F29"/>
    <w:rsid w:val="00A67A0B"/>
    <w:rsid w:val="00A83917"/>
    <w:rsid w:val="00A90556"/>
    <w:rsid w:val="00A91341"/>
    <w:rsid w:val="00AC7F79"/>
    <w:rsid w:val="00AD3D1D"/>
    <w:rsid w:val="00AF23B1"/>
    <w:rsid w:val="00B162C8"/>
    <w:rsid w:val="00B243AB"/>
    <w:rsid w:val="00B33AFB"/>
    <w:rsid w:val="00B81BA3"/>
    <w:rsid w:val="00B93BC0"/>
    <w:rsid w:val="00B945F5"/>
    <w:rsid w:val="00BD7DEF"/>
    <w:rsid w:val="00C03318"/>
    <w:rsid w:val="00C077B7"/>
    <w:rsid w:val="00C3311F"/>
    <w:rsid w:val="00C36AD7"/>
    <w:rsid w:val="00C737A7"/>
    <w:rsid w:val="00CA3770"/>
    <w:rsid w:val="00CB0A8A"/>
    <w:rsid w:val="00CC2AB3"/>
    <w:rsid w:val="00CE4E95"/>
    <w:rsid w:val="00D00393"/>
    <w:rsid w:val="00D10347"/>
    <w:rsid w:val="00D10F2C"/>
    <w:rsid w:val="00D12547"/>
    <w:rsid w:val="00D53FED"/>
    <w:rsid w:val="00D57D8B"/>
    <w:rsid w:val="00D74C36"/>
    <w:rsid w:val="00D91AFE"/>
    <w:rsid w:val="00DA0B1C"/>
    <w:rsid w:val="00DA3157"/>
    <w:rsid w:val="00DF2A15"/>
    <w:rsid w:val="00E14594"/>
    <w:rsid w:val="00E30748"/>
    <w:rsid w:val="00E43D76"/>
    <w:rsid w:val="00E7522F"/>
    <w:rsid w:val="00E823F0"/>
    <w:rsid w:val="00E830D9"/>
    <w:rsid w:val="00E90338"/>
    <w:rsid w:val="00E95B05"/>
    <w:rsid w:val="00EB0426"/>
    <w:rsid w:val="00ED025E"/>
    <w:rsid w:val="00F242A7"/>
    <w:rsid w:val="00F632B2"/>
    <w:rsid w:val="00F8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F500"/>
  <w15:chartTrackingRefBased/>
  <w15:docId w15:val="{3FDFB2DC-42BA-4B1B-BE78-82E53641B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3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5B0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95B0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rvps14">
    <w:name w:val="rvps14"/>
    <w:basedOn w:val="a"/>
    <w:rsid w:val="00C077B7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C077B7"/>
  </w:style>
  <w:style w:type="paragraph" w:customStyle="1" w:styleId="rvps6">
    <w:name w:val="rvps6"/>
    <w:basedOn w:val="a"/>
    <w:rsid w:val="00C077B7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C077B7"/>
  </w:style>
  <w:style w:type="paragraph" w:customStyle="1" w:styleId="rvps7">
    <w:name w:val="rvps7"/>
    <w:basedOn w:val="a"/>
    <w:rsid w:val="00C077B7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basedOn w:val="a0"/>
    <w:rsid w:val="00C077B7"/>
  </w:style>
  <w:style w:type="paragraph" w:customStyle="1" w:styleId="rvps2">
    <w:name w:val="rvps2"/>
    <w:basedOn w:val="a"/>
    <w:rsid w:val="00C077B7"/>
    <w:pPr>
      <w:spacing w:before="100" w:beforeAutospacing="1" w:after="100" w:afterAutospacing="1"/>
    </w:pPr>
    <w:rPr>
      <w:lang w:val="uk-UA" w:eastAsia="uk-UA"/>
    </w:rPr>
  </w:style>
  <w:style w:type="character" w:styleId="a6">
    <w:name w:val="Hyperlink"/>
    <w:basedOn w:val="a0"/>
    <w:uiPriority w:val="99"/>
    <w:semiHidden/>
    <w:unhideWhenUsed/>
    <w:rsid w:val="00C077B7"/>
    <w:rPr>
      <w:color w:val="0000FF"/>
      <w:u w:val="single"/>
    </w:rPr>
  </w:style>
  <w:style w:type="character" w:customStyle="1" w:styleId="rvts37">
    <w:name w:val="rvts37"/>
    <w:basedOn w:val="a0"/>
    <w:rsid w:val="00C077B7"/>
  </w:style>
  <w:style w:type="paragraph" w:customStyle="1" w:styleId="rvps1">
    <w:name w:val="rvps1"/>
    <w:basedOn w:val="a"/>
    <w:rsid w:val="00C077B7"/>
    <w:pPr>
      <w:spacing w:before="100" w:beforeAutospacing="1" w:after="100" w:afterAutospacing="1"/>
    </w:pPr>
    <w:rPr>
      <w:lang w:val="uk-UA" w:eastAsia="uk-UA"/>
    </w:rPr>
  </w:style>
  <w:style w:type="paragraph" w:customStyle="1" w:styleId="rvps11">
    <w:name w:val="rvps11"/>
    <w:basedOn w:val="a"/>
    <w:rsid w:val="00C077B7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585-2020-%D0%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3</Pages>
  <Words>3160</Words>
  <Characters>1802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Святослава</dc:creator>
  <cp:keywords/>
  <dc:description/>
  <cp:lastModifiedBy>Святослава</cp:lastModifiedBy>
  <cp:revision>54</cp:revision>
  <cp:lastPrinted>2026-10-30T07:58:00Z</cp:lastPrinted>
  <dcterms:created xsi:type="dcterms:W3CDTF">2024-10-31T08:46:00Z</dcterms:created>
  <dcterms:modified xsi:type="dcterms:W3CDTF">2026-11-03T12:36:00Z</dcterms:modified>
</cp:coreProperties>
</file>