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p w:rsidR="00950E33" w:rsidRDefault="00950E33" w:rsidP="00950E33">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СХВАЛЕНО                                                                                                    ЗАТВЕРДЖУЮ </w:t>
      </w: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p>
    <w:p w:rsidR="00950E33" w:rsidRDefault="00950E33" w:rsidP="00950E33">
      <w:pPr>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Протокол засідання педагогічної                                                 Директор Ліцею № 25  </w:t>
      </w:r>
    </w:p>
    <w:p w:rsidR="00E14FC6" w:rsidRDefault="00950E33" w:rsidP="00950E33">
      <w:pPr>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ради Ліцею №25                                                                             ____________   Світлана ЯКИМІВ             </w:t>
      </w:r>
    </w:p>
    <w:p w:rsidR="00E14FC6" w:rsidRDefault="003B4B7D" w:rsidP="00950E33">
      <w:pPr>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r w:rsidR="00950E33">
        <w:rPr>
          <w:rFonts w:ascii="Times New Roman" w:eastAsia="Times New Roman" w:hAnsi="Times New Roman" w:cs="Times New Roman"/>
          <w:color w:val="000000"/>
          <w:sz w:val="24"/>
          <w:szCs w:val="24"/>
        </w:rPr>
        <w:t xml:space="preserve">.08.2026 №1                                                                                 </w:t>
      </w:r>
      <w:r>
        <w:rPr>
          <w:rFonts w:ascii="Times New Roman" w:eastAsia="Times New Roman" w:hAnsi="Times New Roman" w:cs="Times New Roman"/>
          <w:color w:val="000000"/>
          <w:sz w:val="24"/>
          <w:szCs w:val="24"/>
        </w:rPr>
        <w:t>28</w:t>
      </w:r>
      <w:r w:rsidR="00950E33">
        <w:rPr>
          <w:rFonts w:ascii="Times New Roman" w:eastAsia="Times New Roman" w:hAnsi="Times New Roman" w:cs="Times New Roman"/>
          <w:color w:val="000000"/>
          <w:sz w:val="24"/>
          <w:szCs w:val="24"/>
        </w:rPr>
        <w:t>.08.2026</w:t>
      </w:r>
    </w:p>
    <w:p w:rsidR="00E14FC6" w:rsidRDefault="00950E33" w:rsidP="00950E33">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bookmarkStart w:id="0" w:name="_GoBack"/>
    </w:p>
    <w:p w:rsidR="00E14FC6" w:rsidRDefault="00950E33">
      <w:pPr>
        <w:widowControl w:val="0"/>
        <w:pBdr>
          <w:top w:val="nil"/>
          <w:left w:val="nil"/>
          <w:bottom w:val="nil"/>
          <w:right w:val="nil"/>
          <w:between w:val="nil"/>
        </w:pBdr>
        <w:spacing w:before="115"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bookmarkEnd w:id="0"/>
    <w:p w:rsidR="00E14FC6" w:rsidRDefault="00950E33" w:rsidP="00950E33">
      <w:pPr>
        <w:widowControl w:val="0"/>
        <w:pBdr>
          <w:top w:val="nil"/>
          <w:left w:val="nil"/>
          <w:bottom w:val="nil"/>
          <w:right w:val="nil"/>
          <w:between w:val="nil"/>
        </w:pBdr>
        <w:spacing w:before="3952" w:line="199"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ПОЛОЖЕННЯ</w:t>
      </w:r>
    </w:p>
    <w:p w:rsidR="00950E33" w:rsidRDefault="00950E33" w:rsidP="00950E33">
      <w:pPr>
        <w:widowControl w:val="0"/>
        <w:pBdr>
          <w:top w:val="nil"/>
          <w:left w:val="nil"/>
          <w:bottom w:val="nil"/>
          <w:right w:val="nil"/>
          <w:between w:val="nil"/>
        </w:pBdr>
        <w:spacing w:before="56" w:line="269"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 xml:space="preserve">про внутрішню систему забезпечення якості освіти </w:t>
      </w:r>
    </w:p>
    <w:p w:rsidR="00E14FC6" w:rsidRDefault="00950E33" w:rsidP="00950E33">
      <w:pPr>
        <w:widowControl w:val="0"/>
        <w:pBdr>
          <w:top w:val="nil"/>
          <w:left w:val="nil"/>
          <w:bottom w:val="nil"/>
          <w:right w:val="nil"/>
          <w:between w:val="nil"/>
        </w:pBdr>
        <w:spacing w:before="56" w:line="269"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 xml:space="preserve"> Ліцею № 25 Івано-Франківської міської ради</w:t>
      </w:r>
    </w:p>
    <w:p w:rsidR="00E14FC6" w:rsidRDefault="00950E33">
      <w:pPr>
        <w:widowControl w:val="0"/>
        <w:pBdr>
          <w:top w:val="nil"/>
          <w:left w:val="nil"/>
          <w:bottom w:val="nil"/>
          <w:right w:val="nil"/>
          <w:between w:val="nil"/>
        </w:pBdr>
        <w:spacing w:before="7731" w:line="199" w:lineRule="auto"/>
        <w:rPr>
          <w:rFonts w:ascii="Times New Roman" w:eastAsia="Times New Roman" w:hAnsi="Times New Roman" w:cs="Times New Roman"/>
          <w:color w:val="000000"/>
        </w:rPr>
        <w:sectPr w:rsidR="00E14FC6">
          <w:pgSz w:w="11900" w:h="16840"/>
          <w:pgMar w:top="1115" w:right="384" w:bottom="1008" w:left="940" w:header="0" w:footer="720" w:gutter="0"/>
          <w:pgNumType w:start="1"/>
          <w:cols w:space="720"/>
        </w:sectPr>
      </w:pPr>
      <w:r>
        <w:rPr>
          <w:rFonts w:ascii="Times New Roman" w:eastAsia="Times New Roman" w:hAnsi="Times New Roman" w:cs="Times New Roman"/>
          <w:color w:val="000000"/>
        </w:rPr>
        <w:lastRenderedPageBreak/>
        <w:t xml:space="preserve">2 </w:t>
      </w:r>
    </w:p>
    <w:p w:rsidR="00E14FC6" w:rsidRDefault="00950E33">
      <w:pPr>
        <w:widowControl w:val="0"/>
        <w:pBdr>
          <w:top w:val="nil"/>
          <w:left w:val="nil"/>
          <w:bottom w:val="nil"/>
          <w:right w:val="nil"/>
          <w:between w:val="nil"/>
        </w:pBdr>
        <w:spacing w:line="240" w:lineRule="auto"/>
        <w:ind w:right="4675"/>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Зміст</w:t>
      </w:r>
    </w:p>
    <w:tbl>
      <w:tblPr>
        <w:tblStyle w:val="a5"/>
        <w:tblW w:w="9531" w:type="dxa"/>
        <w:tblInd w:w="6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362"/>
        <w:gridCol w:w="1169"/>
      </w:tblGrid>
      <w:tr w:rsidR="00E14FC6">
        <w:trPr>
          <w:trHeight w:val="240"/>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Зміст роботи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Сторінки </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РОЗДІЛ І. ЗАГАЛЬНІ ПОЛОЖЕННЯ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Мета, завдання та принципи розбудови ВСЗЯО.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3" w:right="45" w:firstLine="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Нормативно-правова база (загальнодержавний, галузевий та локальний  рівні).</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r>
      <w:tr w:rsidR="00E14FC6">
        <w:trPr>
          <w:trHeight w:val="561"/>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7" w:right="46" w:firstLine="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Термінологічний апарат системи якості (глосарій: академічна  доброчесність, ШІ, освітні втрати тощо).</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22" w:right="45"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РОЗДІЛ ІІ. НАПРЯМИ ТА КОМПОНЕНТИ ЗАБЕЗПЕЧЕННЯ ЯКОСТІ  ОСВІТНЬОЇ ДІЯЛЬНОСТІ</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Освітнє середовище закладу освіти: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2.1.1. Загальні вимоги до безпеки та комфорту середовища.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2.1.2. Створення безпечного простору, вільного від насильства та </w:t>
            </w:r>
            <w:proofErr w:type="spellStart"/>
            <w:r>
              <w:rPr>
                <w:rFonts w:ascii="Times New Roman" w:eastAsia="Times New Roman" w:hAnsi="Times New Roman" w:cs="Times New Roman"/>
                <w:color w:val="000000"/>
                <w:sz w:val="24"/>
                <w:szCs w:val="24"/>
              </w:rPr>
              <w:t>булінгу</w:t>
            </w:r>
            <w:proofErr w:type="spellEnd"/>
            <w:r>
              <w:rPr>
                <w:rFonts w:ascii="Times New Roman" w:eastAsia="Times New Roman" w:hAnsi="Times New Roman" w:cs="Times New Roman"/>
                <w:color w:val="000000"/>
                <w:sz w:val="24"/>
                <w:szCs w:val="24"/>
              </w:rPr>
              <w:t xml:space="preserve">.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2.1.3. Психосоціальна підтримка та адаптація учнів.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r>
      <w:tr w:rsidR="00E14FC6">
        <w:trPr>
          <w:trHeight w:val="286"/>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2.1.4. Інклюзивна вертикаль та універсальний дизайн.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23" w:right="44"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 Критерії, правила і процедури оцінювання здобувачів освіти (нормативні  бази НУШ для різних паралелей, функції та види оцінювання).</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r>
      <w:tr w:rsidR="00E14FC6">
        <w:trPr>
          <w:trHeight w:val="837"/>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9" w:right="4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 Критерії, правила і процедури оцінювання педагогічної діяльності (6  критеріїв оцінювання вчителів, 150 годин підвищення кваліфікації, атестація та  сертифікація).</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r>
      <w:tr w:rsidR="00E14FC6">
        <w:trPr>
          <w:trHeight w:val="838"/>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22" w:right="45"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 Критерії, правила і процедури оцінювання управлінської діяльності  (лідерський профіль, громадсько-державний менеджмент та 10 параметрів  ефективності).</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Інформаційні системи та цифрова відкритість закладу: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7" w:right="44"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2.5.1. Цифрова екосистема закладу (системи AIKOM 2, е-журнали, </w:t>
            </w:r>
            <w:proofErr w:type="spellStart"/>
            <w:r>
              <w:rPr>
                <w:rFonts w:ascii="Times New Roman" w:eastAsia="Times New Roman" w:hAnsi="Times New Roman" w:cs="Times New Roman"/>
                <w:color w:val="000000"/>
                <w:sz w:val="24"/>
                <w:szCs w:val="24"/>
              </w:rPr>
              <w:t>Google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Workspace</w:t>
            </w:r>
            <w:proofErr w:type="spellEnd"/>
            <w:r>
              <w:rPr>
                <w:rFonts w:ascii="Times New Roman" w:eastAsia="Times New Roman" w:hAnsi="Times New Roman" w:cs="Times New Roman"/>
                <w:color w:val="000000"/>
                <w:sz w:val="24"/>
                <w:szCs w:val="24"/>
              </w:rPr>
              <w:t>).</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r>
      <w:tr w:rsidR="00E14FC6">
        <w:trPr>
          <w:trHeight w:val="55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5" w:right="44"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2.5.2. Прозорість, інформаційна відкритість та публічність відомостей (сайт  </w:t>
            </w:r>
            <w:hyperlink r:id="rId4" w:history="1">
              <w:r w:rsidRPr="00EE5B9C">
                <w:rPr>
                  <w:rStyle w:val="afffffff9"/>
                  <w:rFonts w:ascii="Times New Roman" w:eastAsia="Times New Roman" w:hAnsi="Times New Roman" w:cs="Times New Roman"/>
                  <w:sz w:val="24"/>
                  <w:szCs w:val="24"/>
                </w:rPr>
                <w:t>https://frankivsk25.webnode.com.ua/</w:t>
              </w:r>
            </w:hyperlink>
            <w:r>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color w:val="000000"/>
                <w:sz w:val="24"/>
                <w:szCs w:val="24"/>
              </w:rPr>
              <w:t>та фінансова доброчесність).</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r>
      <w:tr w:rsidR="00E14FC6">
        <w:trPr>
          <w:trHeight w:val="29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 </w:t>
            </w:r>
            <w:proofErr w:type="spellStart"/>
            <w:r>
              <w:rPr>
                <w:rFonts w:ascii="Times New Roman" w:eastAsia="Times New Roman" w:hAnsi="Times New Roman" w:cs="Times New Roman"/>
                <w:color w:val="000000"/>
                <w:sz w:val="24"/>
                <w:szCs w:val="24"/>
              </w:rPr>
              <w:t>Безпекова</w:t>
            </w:r>
            <w:proofErr w:type="spellEnd"/>
            <w:r>
              <w:rPr>
                <w:rFonts w:ascii="Times New Roman" w:eastAsia="Times New Roman" w:hAnsi="Times New Roman" w:cs="Times New Roman"/>
                <w:color w:val="000000"/>
                <w:sz w:val="24"/>
                <w:szCs w:val="24"/>
              </w:rPr>
              <w:t xml:space="preserve"> складова закладу освіти: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w:t>
            </w: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18" w:right="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2.6.1. Нормативно-правове підґрунтя </w:t>
            </w:r>
            <w:proofErr w:type="spellStart"/>
            <w:r>
              <w:rPr>
                <w:rFonts w:ascii="Times New Roman" w:eastAsia="Times New Roman" w:hAnsi="Times New Roman" w:cs="Times New Roman"/>
                <w:color w:val="000000"/>
                <w:sz w:val="24"/>
                <w:szCs w:val="24"/>
              </w:rPr>
              <w:t>безпекового</w:t>
            </w:r>
            <w:proofErr w:type="spellEnd"/>
            <w:r>
              <w:rPr>
                <w:rFonts w:ascii="Times New Roman" w:eastAsia="Times New Roman" w:hAnsi="Times New Roman" w:cs="Times New Roman"/>
                <w:color w:val="000000"/>
                <w:sz w:val="24"/>
                <w:szCs w:val="24"/>
              </w:rPr>
              <w:t xml:space="preserve"> середовища (накази МОН та  КМУ 2025 року).</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w:t>
            </w:r>
          </w:p>
        </w:tc>
      </w:tr>
      <w:tr w:rsidR="00E14FC6">
        <w:trPr>
          <w:trHeight w:val="286"/>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2.6.2. Стратегічні завдання безпеки освітнього простору.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w:t>
            </w: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9" w:right="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2.6.3. Механізми запобігання, виявлення та протидії </w:t>
            </w:r>
            <w:proofErr w:type="spellStart"/>
            <w:r>
              <w:rPr>
                <w:rFonts w:ascii="Times New Roman" w:eastAsia="Times New Roman" w:hAnsi="Times New Roman" w:cs="Times New Roman"/>
                <w:color w:val="000000"/>
                <w:sz w:val="24"/>
                <w:szCs w:val="24"/>
              </w:rPr>
              <w:t>булінгу</w:t>
            </w:r>
            <w:proofErr w:type="spellEnd"/>
            <w:r>
              <w:rPr>
                <w:rFonts w:ascii="Times New Roman" w:eastAsia="Times New Roman" w:hAnsi="Times New Roman" w:cs="Times New Roman"/>
                <w:color w:val="000000"/>
                <w:sz w:val="24"/>
                <w:szCs w:val="24"/>
              </w:rPr>
              <w:t xml:space="preserve"> (цькуванню) та  насильству.</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w:t>
            </w:r>
          </w:p>
        </w:tc>
      </w:tr>
      <w:tr w:rsidR="00E14FC6">
        <w:trPr>
          <w:trHeight w:val="837"/>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9" w:right="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2.6.4. Система заходів із запобігання, виявлення та реагування на випадки  насильства та жорстокого поводження з дітьми (зовнішні та внутрішні загрози,  взаємодія зі службами міста).</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18</w:t>
            </w: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22" w:right="45"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2.6.5 Правила доступу та перебування на території та у приміщеннях закладу  освіти</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r>
      <w:tr w:rsidR="00E14FC6">
        <w:trPr>
          <w:trHeight w:val="836"/>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7" w:right="45"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Створення в закладі інклюзивного освітнього середовища, універсального  дизайну та розумного пристосування (7 міжнародних принципів дизайну,  Команди супроводу, ІПР).</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r>
      <w:tr w:rsidR="00E14FC6">
        <w:trPr>
          <w:trHeight w:val="561"/>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9" w:right="4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2.8. Забезпечення наявності необхідних ресурсів для організації освітнього  процесу (кадрові, матеріально-технічні, методичні та цифрові фонди, </w:t>
            </w:r>
            <w:proofErr w:type="spellStart"/>
            <w:r>
              <w:rPr>
                <w:rFonts w:ascii="Times New Roman" w:eastAsia="Times New Roman" w:hAnsi="Times New Roman" w:cs="Times New Roman"/>
                <w:color w:val="000000"/>
                <w:sz w:val="24"/>
                <w:szCs w:val="24"/>
              </w:rPr>
              <w:t>Wi-Fi</w:t>
            </w:r>
            <w:proofErr w:type="spellEnd"/>
            <w:r>
              <w:rPr>
                <w:rFonts w:ascii="Times New Roman" w:eastAsia="Times New Roman" w:hAnsi="Times New Roman" w:cs="Times New Roman"/>
                <w:color w:val="000000"/>
                <w:sz w:val="24"/>
                <w:szCs w:val="24"/>
              </w:rPr>
              <w:t>).</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22" w:right="45"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РОЗДІЛ ІІІ. СТРАТЕГІЯ, МЕХАНІЗМИ ТА ФУНКЦІОНАЛ  САМООЦІНЮВАННЯ</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 Принципи та напрями політики забезпечення якості.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r>
      <w:tr w:rsidR="00E14FC6">
        <w:trPr>
          <w:trHeight w:val="561"/>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7" w:right="45"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 Функції, види та форми </w:t>
            </w:r>
            <w:proofErr w:type="spellStart"/>
            <w:r>
              <w:rPr>
                <w:rFonts w:ascii="Times New Roman" w:eastAsia="Times New Roman" w:hAnsi="Times New Roman" w:cs="Times New Roman"/>
                <w:color w:val="000000"/>
                <w:sz w:val="24"/>
                <w:szCs w:val="24"/>
              </w:rPr>
              <w:t>самооцінювання</w:t>
            </w:r>
            <w:proofErr w:type="spellEnd"/>
            <w:r>
              <w:rPr>
                <w:rFonts w:ascii="Times New Roman" w:eastAsia="Times New Roman" w:hAnsi="Times New Roman" w:cs="Times New Roman"/>
                <w:color w:val="000000"/>
                <w:sz w:val="24"/>
                <w:szCs w:val="24"/>
              </w:rPr>
              <w:t xml:space="preserve"> (3 функції, 3 види моніторингу за  ДСЯО, внутрішнє та зовнішнє оцінювання).</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w:t>
            </w:r>
          </w:p>
        </w:tc>
      </w:tr>
      <w:tr w:rsidR="00E14FC6">
        <w:trPr>
          <w:trHeight w:val="286"/>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3.3. Забезпечення академічної доброчесності під час процедур </w:t>
            </w:r>
            <w:proofErr w:type="spellStart"/>
            <w:r>
              <w:rPr>
                <w:rFonts w:ascii="Times New Roman" w:eastAsia="Times New Roman" w:hAnsi="Times New Roman" w:cs="Times New Roman"/>
                <w:color w:val="000000"/>
                <w:sz w:val="24"/>
                <w:szCs w:val="24"/>
              </w:rPr>
              <w:t>самооцінювання</w:t>
            </w:r>
            <w:proofErr w:type="spellEnd"/>
            <w:r>
              <w:rPr>
                <w:rFonts w:ascii="Times New Roman" w:eastAsia="Times New Roman" w:hAnsi="Times New Roman" w:cs="Times New Roman"/>
                <w:color w:val="000000"/>
                <w:sz w:val="24"/>
                <w:szCs w:val="24"/>
              </w:rPr>
              <w:t xml:space="preserve">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24</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950E33">
      <w:pPr>
        <w:widowControl w:val="0"/>
        <w:pBdr>
          <w:top w:val="nil"/>
          <w:left w:val="nil"/>
          <w:bottom w:val="nil"/>
          <w:right w:val="nil"/>
          <w:between w:val="nil"/>
        </w:pBdr>
        <w:spacing w:line="240" w:lineRule="auto"/>
        <w:ind w:left="771"/>
        <w:rPr>
          <w:rFonts w:ascii="Times New Roman" w:eastAsia="Times New Roman" w:hAnsi="Times New Roman" w:cs="Times New Roman"/>
          <w:color w:val="000000"/>
        </w:rPr>
      </w:pPr>
      <w:r>
        <w:rPr>
          <w:rFonts w:ascii="Times New Roman" w:eastAsia="Times New Roman" w:hAnsi="Times New Roman" w:cs="Times New Roman"/>
          <w:color w:val="000000"/>
        </w:rPr>
        <w:t xml:space="preserve">3 </w:t>
      </w:r>
    </w:p>
    <w:tbl>
      <w:tblPr>
        <w:tblStyle w:val="a6"/>
        <w:tblW w:w="9531" w:type="dxa"/>
        <w:tblInd w:w="6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362"/>
        <w:gridCol w:w="1169"/>
      </w:tblGrid>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(чесність під час контрольних зрізів знань та анкетувань).</w:t>
            </w:r>
          </w:p>
        </w:tc>
        <w:tc>
          <w:tcPr>
            <w:tcW w:w="1169"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19" w:right="46"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3.4. Етапи проведення </w:t>
            </w:r>
            <w:proofErr w:type="spellStart"/>
            <w:r>
              <w:rPr>
                <w:rFonts w:ascii="Times New Roman" w:eastAsia="Times New Roman" w:hAnsi="Times New Roman" w:cs="Times New Roman"/>
                <w:color w:val="000000"/>
                <w:sz w:val="24"/>
                <w:szCs w:val="24"/>
              </w:rPr>
              <w:t>самооцінювання</w:t>
            </w:r>
            <w:proofErr w:type="spellEnd"/>
            <w:r>
              <w:rPr>
                <w:rFonts w:ascii="Times New Roman" w:eastAsia="Times New Roman" w:hAnsi="Times New Roman" w:cs="Times New Roman"/>
                <w:color w:val="000000"/>
                <w:sz w:val="24"/>
                <w:szCs w:val="24"/>
              </w:rPr>
              <w:t xml:space="preserve"> та склад виконавців (підготовчий,  практичний та аналітичний етапи; розподіл обов’язків).</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24</w:t>
            </w:r>
          </w:p>
        </w:tc>
      </w:tr>
      <w:tr w:rsidR="00E14FC6">
        <w:trPr>
          <w:trHeight w:val="561"/>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23" w:right="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 Порядок організації та проведення внутрішнього моніторингу якості освіти  (предмет, об’єкти, 10 базових показників та 5 критеріїв оцінювання).</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25</w:t>
            </w: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22" w:right="46"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3.6. </w:t>
            </w:r>
            <w:proofErr w:type="spellStart"/>
            <w:r>
              <w:rPr>
                <w:rFonts w:ascii="Times New Roman" w:eastAsia="Times New Roman" w:hAnsi="Times New Roman" w:cs="Times New Roman"/>
                <w:color w:val="000000"/>
                <w:sz w:val="24"/>
                <w:szCs w:val="24"/>
              </w:rPr>
              <w:t>Критеріальні</w:t>
            </w:r>
            <w:proofErr w:type="spellEnd"/>
            <w:r>
              <w:rPr>
                <w:rFonts w:ascii="Times New Roman" w:eastAsia="Times New Roman" w:hAnsi="Times New Roman" w:cs="Times New Roman"/>
                <w:color w:val="000000"/>
                <w:sz w:val="24"/>
                <w:szCs w:val="24"/>
              </w:rPr>
              <w:t xml:space="preserve"> засади та етика здійснення внутрішнього забезпечення якості  освіти (</w:t>
            </w:r>
            <w:proofErr w:type="spellStart"/>
            <w:r>
              <w:rPr>
                <w:rFonts w:ascii="Times New Roman" w:eastAsia="Times New Roman" w:hAnsi="Times New Roman" w:cs="Times New Roman"/>
                <w:color w:val="000000"/>
                <w:sz w:val="24"/>
                <w:szCs w:val="24"/>
              </w:rPr>
              <w:t>об’єктивность</w:t>
            </w:r>
            <w:proofErr w:type="spellEnd"/>
            <w:r>
              <w:rPr>
                <w:rFonts w:ascii="Times New Roman" w:eastAsia="Times New Roman" w:hAnsi="Times New Roman" w:cs="Times New Roman"/>
                <w:color w:val="000000"/>
                <w:sz w:val="24"/>
                <w:szCs w:val="24"/>
              </w:rPr>
              <w:t>, систематичність, гуманістична спрямованість).</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РОЗДІЛ IV. СИСТЕМА ЗАБЕЗПЕЧЕННЯ АКАДЕМІЧНОЇ ДОБРОЧЕСНОСТІ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w:t>
            </w:r>
          </w:p>
        </w:tc>
      </w:tr>
      <w:tr w:rsidR="00E14FC6">
        <w:trPr>
          <w:trHeight w:val="561"/>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6" w:right="4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 Обов’язки сторін щодо дотримання академічної чесності (педагоги та  здобувачі).</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w:t>
            </w: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22" w:right="45"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4.2. Кваліфікація порушень та відповідальність (плагіат, </w:t>
            </w:r>
            <w:proofErr w:type="spellStart"/>
            <w:r>
              <w:rPr>
                <w:rFonts w:ascii="Times New Roman" w:eastAsia="Times New Roman" w:hAnsi="Times New Roman" w:cs="Times New Roman"/>
                <w:color w:val="000000"/>
                <w:sz w:val="24"/>
                <w:szCs w:val="24"/>
              </w:rPr>
              <w:t>самоплагіат</w:t>
            </w:r>
            <w:proofErr w:type="spellEnd"/>
            <w:r>
              <w:rPr>
                <w:rFonts w:ascii="Times New Roman" w:eastAsia="Times New Roman" w:hAnsi="Times New Roman" w:cs="Times New Roman"/>
                <w:color w:val="000000"/>
                <w:sz w:val="24"/>
                <w:szCs w:val="24"/>
              </w:rPr>
              <w:t>,  списування, обман, хабарництво, необ’єктивне оцінювання).</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w:t>
            </w:r>
          </w:p>
        </w:tc>
      </w:tr>
      <w:tr w:rsidR="00E14FC6">
        <w:trPr>
          <w:trHeight w:val="561"/>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7" w:right="4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 Права особи на захист під час процедур перевірки (Комісія з академічної  доброчесності, апеляція).</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29</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РОЗДІЛ V. КРИТЕРІЇ, ІНДИКАТОРИ ТА РІВНІ ОЦІНЮВАННЯ ДІЯЛЬНОСТІ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29</w:t>
            </w:r>
          </w:p>
        </w:tc>
      </w:tr>
      <w:tr w:rsidR="00E14FC6">
        <w:trPr>
          <w:trHeight w:val="286"/>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5.1. Система вимірювання якості діяльності ліцею.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29</w:t>
            </w: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19" w:right="45"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5.2. Рівні оцінювання освітньої діяльності (високий, достатній, вимагає  покращення, низький).</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29</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5.3. Методика та алгоритм обчислення результатів </w:t>
            </w:r>
            <w:proofErr w:type="spellStart"/>
            <w:r>
              <w:rPr>
                <w:rFonts w:ascii="Times New Roman" w:eastAsia="Times New Roman" w:hAnsi="Times New Roman" w:cs="Times New Roman"/>
                <w:color w:val="000000"/>
                <w:sz w:val="24"/>
                <w:szCs w:val="24"/>
              </w:rPr>
              <w:t>самооцінювання</w:t>
            </w:r>
            <w:proofErr w:type="spellEnd"/>
            <w:r>
              <w:rPr>
                <w:rFonts w:ascii="Times New Roman" w:eastAsia="Times New Roman" w:hAnsi="Times New Roman" w:cs="Times New Roman"/>
                <w:color w:val="000000"/>
                <w:sz w:val="24"/>
                <w:szCs w:val="24"/>
              </w:rPr>
              <w:t xml:space="preserve">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30</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5.4. Оприлюднення результатів та прийняття доказових рішень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31</w:t>
            </w:r>
          </w:p>
        </w:tc>
      </w:tr>
      <w:tr w:rsidR="00E14FC6">
        <w:trPr>
          <w:trHeight w:val="285"/>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РОЗДІЛ VІ. ЗАКЛЮЧНІ ПОЛОЖЕННЯ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32</w:t>
            </w:r>
          </w:p>
        </w:tc>
      </w:tr>
      <w:tr w:rsidR="00E14FC6">
        <w:trPr>
          <w:trHeight w:val="286"/>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6.1. Оцінка ефективності управління освітнім процесом. </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32</w:t>
            </w:r>
          </w:p>
        </w:tc>
      </w:tr>
      <w:tr w:rsidR="00E14FC6">
        <w:trPr>
          <w:trHeight w:val="562"/>
        </w:trPr>
        <w:tc>
          <w:tcPr>
            <w:tcW w:w="83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19" w:right="45"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6.2. Чинники самоаналізу управлінської діяльності (11 стратегічних чинників,  включаючи </w:t>
            </w:r>
            <w:proofErr w:type="spellStart"/>
            <w:r>
              <w:rPr>
                <w:rFonts w:ascii="Times New Roman" w:eastAsia="Times New Roman" w:hAnsi="Times New Roman" w:cs="Times New Roman"/>
                <w:color w:val="000000"/>
                <w:sz w:val="24"/>
                <w:szCs w:val="24"/>
              </w:rPr>
              <w:t>акмеологічний</w:t>
            </w:r>
            <w:proofErr w:type="spellEnd"/>
            <w:r>
              <w:rPr>
                <w:rFonts w:ascii="Times New Roman" w:eastAsia="Times New Roman" w:hAnsi="Times New Roman" w:cs="Times New Roman"/>
                <w:color w:val="000000"/>
                <w:sz w:val="24"/>
                <w:szCs w:val="24"/>
              </w:rPr>
              <w:t xml:space="preserve"> розвиток).</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32</w:t>
            </w:r>
          </w:p>
        </w:tc>
      </w:tr>
      <w:tr w:rsidR="00E14FC6">
        <w:trPr>
          <w:trHeight w:val="561"/>
        </w:trPr>
        <w:tc>
          <w:tcPr>
            <w:tcW w:w="8361" w:type="dxa"/>
            <w:shd w:val="clear" w:color="auto" w:fill="auto"/>
            <w:tcMar>
              <w:top w:w="100" w:type="dxa"/>
              <w:left w:w="100" w:type="dxa"/>
              <w:bottom w:w="100" w:type="dxa"/>
              <w:right w:w="100" w:type="dxa"/>
            </w:tcMar>
          </w:tcPr>
          <w:p w:rsidR="00E14FC6" w:rsidRDefault="00950E33" w:rsidP="00950E33">
            <w:pPr>
              <w:widowControl w:val="0"/>
              <w:pBdr>
                <w:top w:val="nil"/>
                <w:left w:val="nil"/>
                <w:bottom w:val="nil"/>
                <w:right w:val="nil"/>
                <w:between w:val="nil"/>
              </w:pBdr>
              <w:spacing w:line="229" w:lineRule="auto"/>
              <w:ind w:left="118" w:right="46"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 Набуття чинності Положення та збереження сили при реорганізації в  Гімназію № 25</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33</w:t>
            </w:r>
          </w:p>
        </w:tc>
      </w:tr>
      <w:tr w:rsidR="00E14FC6">
        <w:trPr>
          <w:trHeight w:val="562"/>
        </w:trPr>
        <w:tc>
          <w:tcPr>
            <w:tcW w:w="8361" w:type="dxa"/>
            <w:shd w:val="clear" w:color="auto" w:fill="auto"/>
            <w:tcMar>
              <w:top w:w="100" w:type="dxa"/>
              <w:left w:w="100" w:type="dxa"/>
              <w:bottom w:w="100" w:type="dxa"/>
              <w:right w:w="100" w:type="dxa"/>
            </w:tcMar>
          </w:tcPr>
          <w:p w:rsidR="00E14FC6" w:rsidRPr="00950E33" w:rsidRDefault="00950E33" w:rsidP="00950E33">
            <w:pPr>
              <w:widowControl w:val="0"/>
              <w:pBdr>
                <w:top w:val="nil"/>
                <w:left w:val="nil"/>
                <w:bottom w:val="nil"/>
                <w:right w:val="nil"/>
                <w:between w:val="nil"/>
              </w:pBdr>
              <w:spacing w:line="229" w:lineRule="auto"/>
              <w:ind w:left="122" w:right="417" w:hanging="5"/>
              <w:rPr>
                <w:rFonts w:ascii="Times New Roman" w:eastAsia="Times New Roman" w:hAnsi="Times New Roman" w:cs="Times New Roman"/>
                <w:sz w:val="24"/>
                <w:szCs w:val="24"/>
                <w:highlight w:val="white"/>
              </w:rPr>
            </w:pPr>
            <w:r w:rsidRPr="00950E33">
              <w:rPr>
                <w:rFonts w:ascii="Times New Roman" w:eastAsia="Times New Roman" w:hAnsi="Times New Roman" w:cs="Times New Roman"/>
                <w:sz w:val="24"/>
                <w:szCs w:val="24"/>
                <w:highlight w:val="white"/>
              </w:rPr>
              <w:t xml:space="preserve">Додаток 1. КРИТЕРІЇ, ІНДИКАТОРИ ТА МЕТОДИ ЗБОРУ ІНФОРМАЦІЇ </w:t>
            </w:r>
            <w:r w:rsidRPr="00950E33">
              <w:rPr>
                <w:rFonts w:ascii="Times New Roman" w:eastAsia="Times New Roman" w:hAnsi="Times New Roman" w:cs="Times New Roman"/>
                <w:sz w:val="24"/>
                <w:szCs w:val="24"/>
              </w:rPr>
              <w:t xml:space="preserve"> </w:t>
            </w:r>
            <w:r w:rsidRPr="00950E33">
              <w:rPr>
                <w:rFonts w:ascii="Times New Roman" w:eastAsia="Times New Roman" w:hAnsi="Times New Roman" w:cs="Times New Roman"/>
                <w:sz w:val="24"/>
                <w:szCs w:val="24"/>
                <w:highlight w:val="white"/>
              </w:rPr>
              <w:t>ОЦІНЮВАННЯ ОСВІТНІХ І УПРАВЛІНСЬКИХ ПРОЦЕСІВ ЛІЦЕЮ № 25</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35</w:t>
            </w:r>
          </w:p>
        </w:tc>
      </w:tr>
      <w:tr w:rsidR="00E14FC6">
        <w:trPr>
          <w:trHeight w:val="837"/>
        </w:trPr>
        <w:tc>
          <w:tcPr>
            <w:tcW w:w="8361" w:type="dxa"/>
            <w:shd w:val="clear" w:color="auto" w:fill="auto"/>
            <w:tcMar>
              <w:top w:w="100" w:type="dxa"/>
              <w:left w:w="100" w:type="dxa"/>
              <w:bottom w:w="100" w:type="dxa"/>
              <w:right w:w="100" w:type="dxa"/>
            </w:tcMar>
          </w:tcPr>
          <w:p w:rsidR="00E14FC6" w:rsidRPr="00950E33" w:rsidRDefault="00950E33" w:rsidP="00950E33">
            <w:pPr>
              <w:widowControl w:val="0"/>
              <w:pBdr>
                <w:top w:val="nil"/>
                <w:left w:val="nil"/>
                <w:bottom w:val="nil"/>
                <w:right w:val="nil"/>
                <w:between w:val="nil"/>
              </w:pBdr>
              <w:spacing w:line="229" w:lineRule="auto"/>
              <w:ind w:left="116" w:right="45"/>
              <w:jc w:val="both"/>
              <w:rPr>
                <w:rFonts w:ascii="Times New Roman" w:eastAsia="Times New Roman" w:hAnsi="Times New Roman" w:cs="Times New Roman"/>
                <w:sz w:val="24"/>
                <w:szCs w:val="24"/>
              </w:rPr>
            </w:pPr>
            <w:r w:rsidRPr="00950E33">
              <w:rPr>
                <w:rFonts w:ascii="Times New Roman" w:eastAsia="Times New Roman" w:hAnsi="Times New Roman" w:cs="Times New Roman"/>
                <w:sz w:val="24"/>
                <w:szCs w:val="24"/>
              </w:rPr>
              <w:t>Додаток 2. ОРІЄНТОВНІ РІВНІ ОЦІНЮВАННЯ ЯКОСТІ ОСВІТНЬОЇ  ДІЯЛЬНОСТІ ЩОДО ДОТРИМАННЯ ВИМОГ ОРГАНІЗАЦІЇ ПРОЦЕСІВ  ЛІЦЕЮ № 25</w:t>
            </w:r>
          </w:p>
        </w:tc>
        <w:tc>
          <w:tcPr>
            <w:tcW w:w="1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57</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240" w:lineRule="auto"/>
        <w:ind w:left="766"/>
        <w:rPr>
          <w:rFonts w:ascii="Times New Roman" w:eastAsia="Times New Roman" w:hAnsi="Times New Roman" w:cs="Times New Roman"/>
          <w:color w:val="000000"/>
        </w:rPr>
      </w:pPr>
    </w:p>
    <w:p w:rsidR="00E14FC6" w:rsidRDefault="00950E33">
      <w:pPr>
        <w:widowControl w:val="0"/>
        <w:pBdr>
          <w:top w:val="nil"/>
          <w:left w:val="nil"/>
          <w:bottom w:val="nil"/>
          <w:right w:val="nil"/>
          <w:between w:val="nil"/>
        </w:pBdr>
        <w:spacing w:line="240" w:lineRule="auto"/>
        <w:ind w:left="769"/>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РОЗДІЛ І. ЗАГАЛЬНІ ПОЛОЖЕННЯ </w:t>
      </w:r>
    </w:p>
    <w:p w:rsidR="00E14FC6" w:rsidRDefault="00950E33">
      <w:pPr>
        <w:widowControl w:val="0"/>
        <w:pBdr>
          <w:top w:val="nil"/>
          <w:left w:val="nil"/>
          <w:bottom w:val="nil"/>
          <w:right w:val="nil"/>
          <w:between w:val="nil"/>
        </w:pBdr>
        <w:spacing w:before="57" w:line="229" w:lineRule="auto"/>
        <w:ind w:left="761" w:right="123" w:firstLine="57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Швидкі трансформації сучасного суспільства, інтеграція України в  європейський освітній простір та послідовна реалізація реформи «Нова  українська школа» вимагають від закладу освіти формування принципово нових  підходів до управління якістю. Робота Ліцею № 25 Івано-Франківської міської  ради спрямована на розбудову гнучкого, безпечного, цифрового та  </w:t>
      </w:r>
      <w:proofErr w:type="spellStart"/>
      <w:r>
        <w:rPr>
          <w:rFonts w:ascii="Times New Roman" w:eastAsia="Times New Roman" w:hAnsi="Times New Roman" w:cs="Times New Roman"/>
          <w:color w:val="000000"/>
          <w:sz w:val="28"/>
          <w:szCs w:val="28"/>
        </w:rPr>
        <w:t>людиноцентричного</w:t>
      </w:r>
      <w:proofErr w:type="spellEnd"/>
      <w:r>
        <w:rPr>
          <w:rFonts w:ascii="Times New Roman" w:eastAsia="Times New Roman" w:hAnsi="Times New Roman" w:cs="Times New Roman"/>
          <w:color w:val="000000"/>
          <w:sz w:val="28"/>
          <w:szCs w:val="28"/>
        </w:rPr>
        <w:t xml:space="preserve"> освітнього середовища, яке здатне </w:t>
      </w:r>
      <w:proofErr w:type="spellStart"/>
      <w:r>
        <w:rPr>
          <w:rFonts w:ascii="Times New Roman" w:eastAsia="Times New Roman" w:hAnsi="Times New Roman" w:cs="Times New Roman"/>
          <w:color w:val="000000"/>
          <w:sz w:val="28"/>
          <w:szCs w:val="28"/>
        </w:rPr>
        <w:t>оперативно</w:t>
      </w:r>
      <w:proofErr w:type="spellEnd"/>
      <w:r>
        <w:rPr>
          <w:rFonts w:ascii="Times New Roman" w:eastAsia="Times New Roman" w:hAnsi="Times New Roman" w:cs="Times New Roman"/>
          <w:color w:val="000000"/>
          <w:sz w:val="28"/>
          <w:szCs w:val="28"/>
        </w:rPr>
        <w:t xml:space="preserve"> реагувати на  виклики воєнного стану, долати освітні втрати та забезпечувати високий рівень  довіри між усіма учасниками освітнього процесу. </w:t>
      </w:r>
    </w:p>
    <w:p w:rsidR="00E14FC6" w:rsidRDefault="00950E33">
      <w:pPr>
        <w:widowControl w:val="0"/>
        <w:pBdr>
          <w:top w:val="nil"/>
          <w:left w:val="nil"/>
          <w:bottom w:val="nil"/>
          <w:right w:val="nil"/>
          <w:between w:val="nil"/>
        </w:pBdr>
        <w:spacing w:before="68" w:line="230" w:lineRule="auto"/>
        <w:ind w:left="765" w:right="122" w:firstLine="56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Це Положення про внутрішню систему забезпечення якості освіти (далі – ВСЗЯО) розроблене як довгостроковий стратегічний інструмент управлінської  діяльності закладу. Нормативно-правовим підґрунтям для створення цієї системи  є Закони України «Про освіту», «Про повну загальну середню освіту», Закон  України «Про академічну доброчесність», Санітарний регламент для закладів  загальної середньої освіти, а також актуальні Методичні рекомендації  Міністерства освіти і науки України та Державної служби якості освіти (ДСЯО)  щодо формування внутрішньої системи забезпечення якості. </w:t>
      </w:r>
    </w:p>
    <w:p w:rsidR="00E14FC6" w:rsidRDefault="00950E33">
      <w:pPr>
        <w:widowControl w:val="0"/>
        <w:pBdr>
          <w:top w:val="nil"/>
          <w:left w:val="nil"/>
          <w:bottom w:val="nil"/>
          <w:right w:val="nil"/>
          <w:between w:val="nil"/>
        </w:pBdr>
        <w:spacing w:before="68" w:line="229" w:lineRule="auto"/>
        <w:ind w:left="766" w:right="122" w:firstLine="56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ВСЗЯО закладу </w:t>
      </w:r>
      <w:proofErr w:type="spellStart"/>
      <w:r>
        <w:rPr>
          <w:rFonts w:ascii="Times New Roman" w:eastAsia="Times New Roman" w:hAnsi="Times New Roman" w:cs="Times New Roman"/>
          <w:color w:val="000000"/>
          <w:sz w:val="28"/>
          <w:szCs w:val="28"/>
        </w:rPr>
        <w:t>проєктується</w:t>
      </w:r>
      <w:proofErr w:type="spellEnd"/>
      <w:r>
        <w:rPr>
          <w:rFonts w:ascii="Times New Roman" w:eastAsia="Times New Roman" w:hAnsi="Times New Roman" w:cs="Times New Roman"/>
          <w:color w:val="000000"/>
          <w:sz w:val="28"/>
          <w:szCs w:val="28"/>
        </w:rPr>
        <w:t xml:space="preserve"> як жива, адаптивна модель, що базується на  принципах </w:t>
      </w:r>
      <w:proofErr w:type="spellStart"/>
      <w:r>
        <w:rPr>
          <w:rFonts w:ascii="Times New Roman" w:eastAsia="Times New Roman" w:hAnsi="Times New Roman" w:cs="Times New Roman"/>
          <w:color w:val="000000"/>
          <w:sz w:val="28"/>
          <w:szCs w:val="28"/>
        </w:rPr>
        <w:t>докавого</w:t>
      </w:r>
      <w:proofErr w:type="spellEnd"/>
      <w:r>
        <w:rPr>
          <w:rFonts w:ascii="Times New Roman" w:eastAsia="Times New Roman" w:hAnsi="Times New Roman" w:cs="Times New Roman"/>
          <w:color w:val="000000"/>
          <w:sz w:val="28"/>
          <w:szCs w:val="28"/>
        </w:rPr>
        <w:t xml:space="preserve"> менеджменту, академічної чесності, прозорості та  використання передових інформаційних технологій (зокрема інструментів  штучного інтелекту й систем автоматизації управління). Система охоплює  чотири ключові сфери життєдіяльності закладу: освітнє середовище, систему  оцінювання результатів навчання здобувачів освіти, професійну діяльність  педагогічних працівників та управлінські процеси. </w:t>
      </w:r>
    </w:p>
    <w:p w:rsidR="00E14FC6" w:rsidRDefault="00950E33">
      <w:pPr>
        <w:widowControl w:val="0"/>
        <w:pBdr>
          <w:top w:val="nil"/>
          <w:left w:val="nil"/>
          <w:bottom w:val="nil"/>
          <w:right w:val="nil"/>
          <w:between w:val="nil"/>
        </w:pBdr>
        <w:spacing w:before="69" w:line="230" w:lineRule="auto"/>
        <w:ind w:left="764" w:right="121"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Враховуючи стратегічний план розвитку закладу, дорожню карту реформи  загальної середньої освіти та норми Постанови КМУ № 498 від 22.04.2026 року,  Ліцей № 25 перебуває на етапі планового переходу та реорганізації у Гімназію  № 25 Івано-Франківської міської ради, що передбачає забезпечення якісного  здобуття учнями базової середньої освіти за стандартами НУШ. У зв’язку з цим,  архітектура та критерії цього Положення розроблені з урахуванням принципу  наступності та універсальності нормативно-правових норм. Це повністю  гарантує безперервність дії внутрішніх стандартів якості, процедур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а також збереження контингенту учнів та кадрового потенціалу  закладу під час зміни його типу, ліцензованих умов та юридичного статусу. </w:t>
      </w:r>
    </w:p>
    <w:p w:rsidR="00E14FC6" w:rsidRDefault="00950E33">
      <w:pPr>
        <w:widowControl w:val="0"/>
        <w:pBdr>
          <w:top w:val="nil"/>
          <w:left w:val="nil"/>
          <w:bottom w:val="nil"/>
          <w:right w:val="nil"/>
          <w:between w:val="nil"/>
        </w:pBdr>
        <w:spacing w:before="68" w:line="229" w:lineRule="auto"/>
        <w:ind w:left="764" w:right="123" w:firstLine="57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Положення визначає чіткі правила, критерії, індикатори та  інструменти (цифрові анкети, чек-листи, матриці), які дозволяють закладу  здійснювати щорічне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за обраними моделями, вчасно фіксувати  точки зростання та коригувати щоденну роботу для досягнення головної мети – всебічного розвитку особистості дитини та успішного професійного зростання  педагога. </w:t>
      </w:r>
    </w:p>
    <w:p w:rsidR="00E14FC6" w:rsidRDefault="00950E33">
      <w:pPr>
        <w:widowControl w:val="0"/>
        <w:pBdr>
          <w:top w:val="nil"/>
          <w:left w:val="nil"/>
          <w:bottom w:val="nil"/>
          <w:right w:val="nil"/>
          <w:between w:val="nil"/>
        </w:pBdr>
        <w:spacing w:before="452" w:line="240" w:lineRule="auto"/>
        <w:ind w:left="780"/>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1.1. Мета, завдання та принципи розбудови ВСЗЯО </w:t>
      </w:r>
    </w:p>
    <w:p w:rsidR="00E14FC6" w:rsidRDefault="00950E33" w:rsidP="00950E33">
      <w:pPr>
        <w:widowControl w:val="0"/>
        <w:pBdr>
          <w:top w:val="nil"/>
          <w:left w:val="nil"/>
          <w:bottom w:val="nil"/>
          <w:right w:val="nil"/>
          <w:between w:val="nil"/>
        </w:pBdr>
        <w:spacing w:before="59" w:line="240" w:lineRule="auto"/>
        <w:ind w:left="851" w:right="125"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Головною метою розбудови ВСЗЯО ліцею є створення безпечного, цифрового, інклюзивного та </w:t>
      </w:r>
      <w:proofErr w:type="spellStart"/>
      <w:r>
        <w:rPr>
          <w:rFonts w:ascii="Times New Roman" w:eastAsia="Times New Roman" w:hAnsi="Times New Roman" w:cs="Times New Roman"/>
          <w:color w:val="000000"/>
          <w:sz w:val="28"/>
          <w:szCs w:val="28"/>
        </w:rPr>
        <w:t>людиноцентричного</w:t>
      </w:r>
      <w:proofErr w:type="spellEnd"/>
      <w:r>
        <w:rPr>
          <w:rFonts w:ascii="Times New Roman" w:eastAsia="Times New Roman" w:hAnsi="Times New Roman" w:cs="Times New Roman"/>
          <w:color w:val="000000"/>
          <w:sz w:val="28"/>
          <w:szCs w:val="28"/>
        </w:rPr>
        <w:t xml:space="preserve"> освітнього простору, який  гарантує стабільно високу якість надання освітніх послуг, стимулює  </w:t>
      </w:r>
      <w:proofErr w:type="spellStart"/>
      <w:r>
        <w:rPr>
          <w:rFonts w:ascii="Times New Roman" w:eastAsia="Times New Roman" w:hAnsi="Times New Roman" w:cs="Times New Roman"/>
          <w:color w:val="000000"/>
          <w:sz w:val="28"/>
          <w:szCs w:val="28"/>
        </w:rPr>
        <w:t>всебічнийразвиток</w:t>
      </w:r>
      <w:proofErr w:type="spellEnd"/>
      <w:r>
        <w:rPr>
          <w:rFonts w:ascii="Times New Roman" w:eastAsia="Times New Roman" w:hAnsi="Times New Roman" w:cs="Times New Roman"/>
          <w:color w:val="000000"/>
          <w:sz w:val="28"/>
          <w:szCs w:val="28"/>
        </w:rPr>
        <w:t xml:space="preserve"> особистості кожного учня та забезпечує безперервне  професійне зростання педагогів. У контексті планового переходу закладу до  статусу гімназії, метою ВСЗЯО також є розробка дієвих інструментів для  успішного та безболісного забезпечення реформи базової середньої освіти НУШ. </w:t>
      </w:r>
    </w:p>
    <w:p w:rsidR="00E14FC6" w:rsidRDefault="00950E33" w:rsidP="00950E33">
      <w:pPr>
        <w:widowControl w:val="0"/>
        <w:pBdr>
          <w:top w:val="nil"/>
          <w:left w:val="nil"/>
          <w:bottom w:val="nil"/>
          <w:right w:val="nil"/>
          <w:between w:val="nil"/>
        </w:pBdr>
        <w:spacing w:before="68" w:line="229" w:lineRule="auto"/>
        <w:ind w:left="764" w:right="1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досягнення поставленої мети ВСЗЯО ліцею спрямована на вирішення  таких практичних завдань: </w:t>
      </w:r>
    </w:p>
    <w:p w:rsidR="00E14FC6" w:rsidRDefault="00950E33" w:rsidP="00950E33">
      <w:pPr>
        <w:widowControl w:val="0"/>
        <w:pBdr>
          <w:top w:val="nil"/>
          <w:left w:val="nil"/>
          <w:bottom w:val="nil"/>
          <w:right w:val="nil"/>
          <w:between w:val="nil"/>
        </w:pBdr>
        <w:spacing w:before="69" w:line="230" w:lineRule="auto"/>
        <w:ind w:left="765" w:right="12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Постійний моніторинг та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системне вивчення та об’єктивне  оцінювання чотирьох ключових напрямів діяльності закладу (середовище,  оцінювання, педагоги, управління) для виявлення сильних сторін та «точок  зростання». </w:t>
      </w:r>
    </w:p>
    <w:p w:rsidR="00E14FC6" w:rsidRDefault="00950E33" w:rsidP="00950E33">
      <w:pPr>
        <w:widowControl w:val="0"/>
        <w:pBdr>
          <w:top w:val="nil"/>
          <w:left w:val="nil"/>
          <w:bottom w:val="nil"/>
          <w:right w:val="nil"/>
          <w:between w:val="nil"/>
        </w:pBdr>
        <w:spacing w:before="68" w:line="230" w:lineRule="auto"/>
        <w:ind w:left="764" w:right="12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Компенсація освітніх втрат: створення та автоматизація управлінських  механізмів для фіксації, обліку та ефективного надолуження прогалин у знаннях  учнів, викликаних викликами воєнного стану. </w:t>
      </w:r>
    </w:p>
    <w:p w:rsidR="00E14FC6" w:rsidRDefault="00950E33" w:rsidP="00950E33">
      <w:pPr>
        <w:widowControl w:val="0"/>
        <w:pBdr>
          <w:top w:val="nil"/>
          <w:left w:val="nil"/>
          <w:bottom w:val="nil"/>
          <w:right w:val="nil"/>
          <w:between w:val="nil"/>
        </w:pBdr>
        <w:spacing w:before="68" w:line="230" w:lineRule="auto"/>
        <w:ind w:left="770" w:right="1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Кадровий та методичний супровід: забезпечення прозорої процедури  атестації та сертифікації педагогів за новими правилами, а також розвиток  інституту інтернатури й </w:t>
      </w:r>
      <w:proofErr w:type="spellStart"/>
      <w:r>
        <w:rPr>
          <w:rFonts w:ascii="Times New Roman" w:eastAsia="Times New Roman" w:hAnsi="Times New Roman" w:cs="Times New Roman"/>
          <w:color w:val="000000"/>
          <w:sz w:val="28"/>
          <w:szCs w:val="28"/>
        </w:rPr>
        <w:t>менторства</w:t>
      </w:r>
      <w:proofErr w:type="spellEnd"/>
      <w:r>
        <w:rPr>
          <w:rFonts w:ascii="Times New Roman" w:eastAsia="Times New Roman" w:hAnsi="Times New Roman" w:cs="Times New Roman"/>
          <w:color w:val="000000"/>
          <w:sz w:val="28"/>
          <w:szCs w:val="28"/>
        </w:rPr>
        <w:t xml:space="preserve"> для молодих і новоприбулих учителів. </w:t>
      </w:r>
    </w:p>
    <w:p w:rsidR="00E14FC6" w:rsidRDefault="00950E33">
      <w:pPr>
        <w:widowControl w:val="0"/>
        <w:pBdr>
          <w:top w:val="nil"/>
          <w:left w:val="nil"/>
          <w:bottom w:val="nil"/>
          <w:right w:val="nil"/>
          <w:between w:val="nil"/>
        </w:pBdr>
        <w:spacing w:before="68" w:line="229" w:lineRule="auto"/>
        <w:ind w:left="768" w:right="123"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Цифрова трансформація та оптимізація менеджменту: впровадження  електронного документообігу (е-журналів), верифікація та автоматизація звітів у  системі АІКОМ 2, а також інтеграція сучасних цифрових інструментів (зокрема  штучного інтелекту) в управлінську та навчальну практику. </w:t>
      </w:r>
    </w:p>
    <w:p w:rsidR="00E14FC6" w:rsidRDefault="00950E33">
      <w:pPr>
        <w:widowControl w:val="0"/>
        <w:pBdr>
          <w:top w:val="nil"/>
          <w:left w:val="nil"/>
          <w:bottom w:val="nil"/>
          <w:right w:val="nil"/>
          <w:between w:val="nil"/>
        </w:pBdr>
        <w:spacing w:before="69" w:line="230" w:lineRule="auto"/>
        <w:ind w:left="766" w:right="122" w:firstLine="57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Формування культури безпеки та доброчесності: створення простору,  вільного від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мобінгу</w:t>
      </w:r>
      <w:proofErr w:type="spellEnd"/>
      <w:r>
        <w:rPr>
          <w:rFonts w:ascii="Times New Roman" w:eastAsia="Times New Roman" w:hAnsi="Times New Roman" w:cs="Times New Roman"/>
          <w:color w:val="000000"/>
          <w:sz w:val="28"/>
          <w:szCs w:val="28"/>
        </w:rPr>
        <w:t xml:space="preserve"> й насильства, а також імплементація норм Закону  України «Про академічну доброчесність» на всіх рівнях освітнього процесу. </w:t>
      </w:r>
    </w:p>
    <w:p w:rsidR="00E14FC6" w:rsidRDefault="00950E33">
      <w:pPr>
        <w:widowControl w:val="0"/>
        <w:pBdr>
          <w:top w:val="nil"/>
          <w:left w:val="nil"/>
          <w:bottom w:val="nil"/>
          <w:right w:val="nil"/>
          <w:between w:val="nil"/>
        </w:pBdr>
        <w:spacing w:before="68" w:line="230" w:lineRule="auto"/>
        <w:ind w:left="765" w:right="123" w:firstLine="56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Внутрішня система забезпечення якості освіти закладу базується на таких  засадничих принципах: </w:t>
      </w:r>
    </w:p>
    <w:p w:rsidR="00E14FC6" w:rsidRDefault="00950E33">
      <w:pPr>
        <w:widowControl w:val="0"/>
        <w:pBdr>
          <w:top w:val="nil"/>
          <w:left w:val="nil"/>
          <w:bottom w:val="nil"/>
          <w:right w:val="nil"/>
          <w:between w:val="nil"/>
        </w:pBdr>
        <w:spacing w:before="68" w:line="230" w:lineRule="auto"/>
        <w:ind w:left="768" w:right="122"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Принцип </w:t>
      </w:r>
      <w:proofErr w:type="spellStart"/>
      <w:r>
        <w:rPr>
          <w:rFonts w:ascii="Times New Roman" w:eastAsia="Times New Roman" w:hAnsi="Times New Roman" w:cs="Times New Roman"/>
          <w:color w:val="000000"/>
          <w:sz w:val="28"/>
          <w:szCs w:val="28"/>
        </w:rPr>
        <w:t>дитиноцентризму</w:t>
      </w:r>
      <w:proofErr w:type="spellEnd"/>
      <w:r>
        <w:rPr>
          <w:rFonts w:ascii="Times New Roman" w:eastAsia="Times New Roman" w:hAnsi="Times New Roman" w:cs="Times New Roman"/>
          <w:color w:val="000000"/>
          <w:sz w:val="28"/>
          <w:szCs w:val="28"/>
        </w:rPr>
        <w:t xml:space="preserve"> та </w:t>
      </w:r>
      <w:proofErr w:type="spellStart"/>
      <w:r>
        <w:rPr>
          <w:rFonts w:ascii="Times New Roman" w:eastAsia="Times New Roman" w:hAnsi="Times New Roman" w:cs="Times New Roman"/>
          <w:color w:val="000000"/>
          <w:sz w:val="28"/>
          <w:szCs w:val="28"/>
        </w:rPr>
        <w:t>людиноцентризму</w:t>
      </w:r>
      <w:proofErr w:type="spellEnd"/>
      <w:r>
        <w:rPr>
          <w:rFonts w:ascii="Times New Roman" w:eastAsia="Times New Roman" w:hAnsi="Times New Roman" w:cs="Times New Roman"/>
          <w:color w:val="000000"/>
          <w:sz w:val="28"/>
          <w:szCs w:val="28"/>
        </w:rPr>
        <w:t xml:space="preserve">: орієнтація на потреби,  інтереси та безпеку учня, а також повага до академічної свободи та гідності  вчителя. </w:t>
      </w:r>
    </w:p>
    <w:p w:rsidR="00E14FC6" w:rsidRDefault="00950E33">
      <w:pPr>
        <w:widowControl w:val="0"/>
        <w:pBdr>
          <w:top w:val="nil"/>
          <w:left w:val="nil"/>
          <w:bottom w:val="nil"/>
          <w:right w:val="nil"/>
          <w:between w:val="nil"/>
        </w:pBdr>
        <w:spacing w:before="68" w:line="229" w:lineRule="auto"/>
        <w:ind w:left="761" w:right="123" w:firstLine="57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Принцип доказового менеджменту: прийняття будь-яких управлінських  рішень виключно на основі аналізу реальних даних, результатів цифрових  </w:t>
      </w:r>
      <w:proofErr w:type="spellStart"/>
      <w:r>
        <w:rPr>
          <w:rFonts w:ascii="Times New Roman" w:eastAsia="Times New Roman" w:hAnsi="Times New Roman" w:cs="Times New Roman"/>
          <w:color w:val="000000"/>
          <w:sz w:val="28"/>
          <w:szCs w:val="28"/>
        </w:rPr>
        <w:t>моніторингів</w:t>
      </w:r>
      <w:proofErr w:type="spellEnd"/>
      <w:r>
        <w:rPr>
          <w:rFonts w:ascii="Times New Roman" w:eastAsia="Times New Roman" w:hAnsi="Times New Roman" w:cs="Times New Roman"/>
          <w:color w:val="000000"/>
          <w:sz w:val="28"/>
          <w:szCs w:val="28"/>
        </w:rPr>
        <w:t xml:space="preserve"> та онлайн-опитувань учасників освітнього процесу. </w:t>
      </w:r>
    </w:p>
    <w:p w:rsidR="00E14FC6" w:rsidRDefault="00950E33">
      <w:pPr>
        <w:widowControl w:val="0"/>
        <w:pBdr>
          <w:top w:val="nil"/>
          <w:left w:val="nil"/>
          <w:bottom w:val="nil"/>
          <w:right w:val="nil"/>
          <w:between w:val="nil"/>
        </w:pBdr>
        <w:spacing w:before="69" w:line="229" w:lineRule="auto"/>
        <w:ind w:left="764" w:right="122" w:firstLine="57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Принцип академічної чесності та </w:t>
      </w:r>
      <w:proofErr w:type="spellStart"/>
      <w:r>
        <w:rPr>
          <w:rFonts w:ascii="Times New Roman" w:eastAsia="Times New Roman" w:hAnsi="Times New Roman" w:cs="Times New Roman"/>
          <w:color w:val="000000"/>
          <w:sz w:val="28"/>
          <w:szCs w:val="28"/>
        </w:rPr>
        <w:t>комплаєнсу</w:t>
      </w:r>
      <w:proofErr w:type="spellEnd"/>
      <w:r>
        <w:rPr>
          <w:rFonts w:ascii="Times New Roman" w:eastAsia="Times New Roman" w:hAnsi="Times New Roman" w:cs="Times New Roman"/>
          <w:color w:val="000000"/>
          <w:sz w:val="28"/>
          <w:szCs w:val="28"/>
        </w:rPr>
        <w:t xml:space="preserve">: суворе дотримання норм  етики, антикорупційного законодавства та правил правомірного використання  технологій (включаючи ШІ) як педагогами, так і учнями. </w:t>
      </w:r>
    </w:p>
    <w:p w:rsidR="00E14FC6" w:rsidRDefault="00950E33">
      <w:pPr>
        <w:widowControl w:val="0"/>
        <w:pBdr>
          <w:top w:val="nil"/>
          <w:left w:val="nil"/>
          <w:bottom w:val="nil"/>
          <w:right w:val="nil"/>
          <w:between w:val="nil"/>
        </w:pBdr>
        <w:spacing w:before="68" w:line="230" w:lineRule="auto"/>
        <w:ind w:left="761" w:right="123" w:firstLine="57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Принцип адаптивності та гнучкості моделі: свобода вибору моделі  щорічного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(зокрема фокус на одному пріоритетному напрямі на  рік) відповідно до найновіших поправок та рекомендацій МОН України. </w:t>
      </w:r>
    </w:p>
    <w:p w:rsidR="00E14FC6" w:rsidRDefault="00950E33">
      <w:pPr>
        <w:widowControl w:val="0"/>
        <w:pBdr>
          <w:top w:val="nil"/>
          <w:left w:val="nil"/>
          <w:bottom w:val="nil"/>
          <w:right w:val="nil"/>
          <w:between w:val="nil"/>
        </w:pBdr>
        <w:spacing w:before="67" w:line="229" w:lineRule="auto"/>
        <w:ind w:left="762" w:right="124" w:firstLine="5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Принцип інформаційної прозорості: відкритість результатів оцінювання  якості освіти для батьківської спільноти, колективу та місцевої громади через  оприлюднення Аналітичних звітів на офіційному сайті закладу.</w:t>
      </w:r>
    </w:p>
    <w:p w:rsidR="00E14FC6" w:rsidRDefault="00950E33">
      <w:pPr>
        <w:widowControl w:val="0"/>
        <w:pBdr>
          <w:top w:val="nil"/>
          <w:left w:val="nil"/>
          <w:bottom w:val="nil"/>
          <w:right w:val="nil"/>
          <w:between w:val="nil"/>
        </w:pBdr>
        <w:spacing w:line="230" w:lineRule="auto"/>
        <w:ind w:left="768" w:right="123"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Принцип безперервного вдосконалення («</w:t>
      </w:r>
      <w:proofErr w:type="spellStart"/>
      <w:r>
        <w:rPr>
          <w:rFonts w:ascii="Times New Roman" w:eastAsia="Times New Roman" w:hAnsi="Times New Roman" w:cs="Times New Roman"/>
          <w:color w:val="000000"/>
          <w:sz w:val="28"/>
          <w:szCs w:val="28"/>
        </w:rPr>
        <w:t>Plan-Do-Check-Act</w:t>
      </w:r>
      <w:proofErr w:type="spellEnd"/>
      <w:r>
        <w:rPr>
          <w:rFonts w:ascii="Times New Roman" w:eastAsia="Times New Roman" w:hAnsi="Times New Roman" w:cs="Times New Roman"/>
          <w:color w:val="000000"/>
          <w:sz w:val="28"/>
          <w:szCs w:val="28"/>
        </w:rPr>
        <w:t xml:space="preserve">»): циклічність  процесів якості, де результати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поточного року автоматично  стають основою для планування роботи на наступний період. </w:t>
      </w:r>
    </w:p>
    <w:p w:rsidR="00E14FC6" w:rsidRDefault="00950E33">
      <w:pPr>
        <w:widowControl w:val="0"/>
        <w:pBdr>
          <w:top w:val="nil"/>
          <w:left w:val="nil"/>
          <w:bottom w:val="nil"/>
          <w:right w:val="nil"/>
          <w:between w:val="nil"/>
        </w:pBdr>
        <w:spacing w:before="452" w:line="240" w:lineRule="auto"/>
        <w:ind w:left="780"/>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1.2. Нормативно-правова база </w:t>
      </w:r>
    </w:p>
    <w:p w:rsidR="00E14FC6" w:rsidRDefault="00950E33">
      <w:pPr>
        <w:widowControl w:val="0"/>
        <w:pBdr>
          <w:top w:val="nil"/>
          <w:left w:val="nil"/>
          <w:bottom w:val="nil"/>
          <w:right w:val="nil"/>
          <w:between w:val="nil"/>
        </w:pBdr>
        <w:spacing w:before="59" w:line="229" w:lineRule="auto"/>
        <w:ind w:left="765" w:right="123" w:firstLine="4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Внутрішня система забезпечення якості освіти Ліцею № 25 (у перспективі – Гімназії № 25) розроблена, функціонує та оновлюється відповідно до чинного  законодавства України в галузі освіти. Нормативно-правовий фундамент  системи базується на актах трьох рівнів: </w:t>
      </w:r>
    </w:p>
    <w:p w:rsidR="00E14FC6" w:rsidRDefault="00950E33">
      <w:pPr>
        <w:widowControl w:val="0"/>
        <w:pBdr>
          <w:top w:val="nil"/>
          <w:left w:val="nil"/>
          <w:bottom w:val="nil"/>
          <w:right w:val="nil"/>
          <w:between w:val="nil"/>
        </w:pBdr>
        <w:spacing w:before="68" w:line="240" w:lineRule="auto"/>
        <w:ind w:left="768"/>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Загальнодержавний рівень. Закони та Кодекси України </w:t>
      </w:r>
    </w:p>
    <w:p w:rsidR="00E14FC6" w:rsidRDefault="00950E33" w:rsidP="00553F59">
      <w:pPr>
        <w:widowControl w:val="0"/>
        <w:pBdr>
          <w:top w:val="nil"/>
          <w:left w:val="nil"/>
          <w:bottom w:val="nil"/>
          <w:right w:val="nil"/>
          <w:between w:val="nil"/>
        </w:pBdr>
        <w:spacing w:before="59" w:line="229" w:lineRule="auto"/>
        <w:ind w:left="1134" w:right="123"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Закон України «Про освіту» (зокрема стаття 30 щодо інформаційної  відкритості закладу, стаття 41 щодо складових ВСЗЯО, стаття 42 щодо  академічної доброчесності та норми щодо захисту учасників освітнього  процесу від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й дискримінації). </w:t>
      </w:r>
    </w:p>
    <w:p w:rsidR="00E14FC6" w:rsidRDefault="00950E33" w:rsidP="00553F59">
      <w:pPr>
        <w:widowControl w:val="0"/>
        <w:pBdr>
          <w:top w:val="nil"/>
          <w:left w:val="nil"/>
          <w:bottom w:val="nil"/>
          <w:right w:val="nil"/>
          <w:between w:val="nil"/>
        </w:pBdr>
        <w:spacing w:before="69" w:line="230" w:lineRule="auto"/>
        <w:ind w:left="1134" w:right="123"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Закон України «Про повну загальну середню освіту» (щодо державних  стандартів, систем оцінювання, гарантій прав учасників освітнього  процесу та інституційного аудиту). </w:t>
      </w:r>
    </w:p>
    <w:p w:rsidR="00E14FC6" w:rsidRDefault="00950E33" w:rsidP="00553F59">
      <w:pPr>
        <w:widowControl w:val="0"/>
        <w:pBdr>
          <w:top w:val="nil"/>
          <w:left w:val="nil"/>
          <w:bottom w:val="nil"/>
          <w:right w:val="nil"/>
          <w:between w:val="nil"/>
        </w:pBdr>
        <w:spacing w:before="68" w:line="229" w:lineRule="auto"/>
        <w:ind w:left="1134" w:right="123"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Закон України «Про академічну доброчесність» (щодо видів порушень,  відповідальності та застосування цифрових технологій і генеративного ШІ  в освітньому процесі). </w:t>
      </w:r>
    </w:p>
    <w:p w:rsidR="00E14FC6" w:rsidRDefault="00950E33" w:rsidP="00553F59">
      <w:pPr>
        <w:widowControl w:val="0"/>
        <w:pBdr>
          <w:top w:val="nil"/>
          <w:left w:val="nil"/>
          <w:bottom w:val="nil"/>
          <w:right w:val="nil"/>
          <w:between w:val="nil"/>
        </w:pBdr>
        <w:spacing w:before="69" w:line="230" w:lineRule="auto"/>
        <w:ind w:left="1134" w:right="123"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Закон України «Про охорону дитинства» (щодо забезпечення права  дитини на безпечні умови навчання та захисту від будь-яких форм  насильства чи жорстокого поводження). </w:t>
      </w:r>
    </w:p>
    <w:p w:rsidR="00E14FC6" w:rsidRDefault="00950E33" w:rsidP="00553F59">
      <w:pPr>
        <w:widowControl w:val="0"/>
        <w:pBdr>
          <w:top w:val="nil"/>
          <w:left w:val="nil"/>
          <w:bottom w:val="nil"/>
          <w:right w:val="nil"/>
          <w:between w:val="nil"/>
        </w:pBdr>
        <w:spacing w:before="68" w:line="229" w:lineRule="auto"/>
        <w:ind w:left="1134" w:right="126"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Закон України «Про запобігання та протидію домашньому насильству» (щодо механізмів захисту дітей та обов'язків закладу освіти щодо  інформування уповноважених органів). </w:t>
      </w:r>
    </w:p>
    <w:p w:rsidR="00E14FC6" w:rsidRDefault="00950E33" w:rsidP="00553F59">
      <w:pPr>
        <w:widowControl w:val="0"/>
        <w:pBdr>
          <w:top w:val="nil"/>
          <w:left w:val="nil"/>
          <w:bottom w:val="nil"/>
          <w:right w:val="nil"/>
          <w:between w:val="nil"/>
        </w:pBdr>
        <w:spacing w:before="69" w:line="230" w:lineRule="auto"/>
        <w:ind w:left="1134" w:right="124"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Кодекс України про адміністративні правопорушення (зокрема стаття 173- 4 щодо юридичної відповідальності за вчинення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(цькування) або  приховування фактів цькування керівництвом закладу). </w:t>
      </w:r>
    </w:p>
    <w:p w:rsidR="00E14FC6" w:rsidRDefault="00950E33" w:rsidP="00553F59">
      <w:pPr>
        <w:widowControl w:val="0"/>
        <w:pBdr>
          <w:top w:val="nil"/>
          <w:left w:val="nil"/>
          <w:bottom w:val="nil"/>
          <w:right w:val="nil"/>
          <w:between w:val="nil"/>
        </w:pBdr>
        <w:spacing w:before="68" w:line="229" w:lineRule="auto"/>
        <w:ind w:left="1134" w:right="123"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Кодекс цивільного захисту України (щодо забезпечення безпеки учасників  освітнього процесу в умовах воєнного стану та функціонування об’єктів  цивільного захисту). </w:t>
      </w:r>
    </w:p>
    <w:p w:rsidR="00E14FC6" w:rsidRDefault="00950E33">
      <w:pPr>
        <w:widowControl w:val="0"/>
        <w:pBdr>
          <w:top w:val="nil"/>
          <w:left w:val="nil"/>
          <w:bottom w:val="nil"/>
          <w:right w:val="nil"/>
          <w:between w:val="nil"/>
        </w:pBdr>
        <w:spacing w:before="68" w:line="239" w:lineRule="auto"/>
        <w:ind w:left="1132" w:right="123" w:hanging="364"/>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Галузевий рівень. Постанови КМУ, накази МОН та нормативні акти </w:t>
      </w: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Наказ Міністерства освіти і науки України від 04.05.2026 № 722 </w:t>
      </w:r>
      <w:r>
        <w:rPr>
          <w:rFonts w:ascii="Times New Roman" w:eastAsia="Times New Roman" w:hAnsi="Times New Roman" w:cs="Times New Roman"/>
          <w:i/>
          <w:iCs/>
          <w:color w:val="000000"/>
          <w:sz w:val="28"/>
          <w:szCs w:val="28"/>
        </w:rPr>
        <w:t xml:space="preserve">(із  змінами, внесеними Наказом МОН від 29.06.2026 № 1001) </w:t>
      </w:r>
      <w:r>
        <w:rPr>
          <w:rFonts w:ascii="Times New Roman" w:eastAsia="Times New Roman" w:hAnsi="Times New Roman" w:cs="Times New Roman"/>
          <w:color w:val="000000"/>
          <w:sz w:val="28"/>
          <w:szCs w:val="28"/>
        </w:rPr>
        <w:t xml:space="preserve">«Про  затвердження системи та загальних критеріїв оцінювання результатів  навчання учнів» (визначає єдині підходи, шкали оцінювання та 5  інтегрованих показників діяльнісного підходу). </w:t>
      </w:r>
    </w:p>
    <w:p w:rsidR="00E14FC6" w:rsidRDefault="00950E33" w:rsidP="00553F59">
      <w:pPr>
        <w:widowControl w:val="0"/>
        <w:pBdr>
          <w:top w:val="nil"/>
          <w:left w:val="nil"/>
          <w:bottom w:val="nil"/>
          <w:right w:val="nil"/>
          <w:between w:val="nil"/>
        </w:pBdr>
        <w:spacing w:before="58" w:line="229" w:lineRule="auto"/>
        <w:ind w:left="1134" w:right="123"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Наказ Міністерства освіти і науки України від 02.08.2024 № 1093 «Про  затвердження рекомендацій щодо оцінювання результатів навчання  здобувачів освіти відповідно до Державного стандарту базової середньої  освіти» (визначає механізми оцінювання за групами результатів у 5-9 </w:t>
      </w:r>
    </w:p>
    <w:p w:rsidR="00E14FC6" w:rsidRDefault="00950E33" w:rsidP="00553F59">
      <w:pPr>
        <w:widowControl w:val="0"/>
        <w:pBdr>
          <w:top w:val="nil"/>
          <w:left w:val="nil"/>
          <w:bottom w:val="nil"/>
          <w:right w:val="nil"/>
          <w:between w:val="nil"/>
        </w:pBdr>
        <w:spacing w:line="240" w:lineRule="auto"/>
        <w:ind w:left="1134" w:firstLine="42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класах НУШ). </w:t>
      </w:r>
    </w:p>
    <w:p w:rsidR="00E14FC6" w:rsidRDefault="00950E33" w:rsidP="00553F59">
      <w:pPr>
        <w:widowControl w:val="0"/>
        <w:pBdr>
          <w:top w:val="nil"/>
          <w:left w:val="nil"/>
          <w:bottom w:val="nil"/>
          <w:right w:val="nil"/>
          <w:between w:val="nil"/>
        </w:pBdr>
        <w:spacing w:before="57" w:line="230" w:lineRule="auto"/>
        <w:ind w:left="1134" w:right="123"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Наказ Міністерства освіти і науки України від 13.07.2021 № 813 «Про  затвердження методичних рекомендацій щодо оцінювання результатів  навчання учнів 1-4 класів закладів загальної середньої освіти». </w:t>
      </w:r>
    </w:p>
    <w:p w:rsidR="00E14FC6" w:rsidRDefault="00950E33" w:rsidP="00553F59">
      <w:pPr>
        <w:widowControl w:val="0"/>
        <w:pBdr>
          <w:top w:val="nil"/>
          <w:left w:val="nil"/>
          <w:bottom w:val="nil"/>
          <w:right w:val="nil"/>
          <w:between w:val="nil"/>
        </w:pBdr>
        <w:spacing w:before="68" w:line="230" w:lineRule="auto"/>
        <w:ind w:left="1134" w:right="123"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Наказ Міністерства освіти і науки України від 28.12.2019 № 1646 «Деякі  питання реагування на випадки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(цькування) та застосування  заходів виховної поведінки в закладах освіти». </w:t>
      </w:r>
    </w:p>
    <w:p w:rsidR="00E14FC6" w:rsidRDefault="00950E33" w:rsidP="00553F59">
      <w:pPr>
        <w:widowControl w:val="0"/>
        <w:pBdr>
          <w:top w:val="nil"/>
          <w:left w:val="nil"/>
          <w:bottom w:val="nil"/>
          <w:right w:val="nil"/>
          <w:between w:val="nil"/>
        </w:pBdr>
        <w:spacing w:before="68" w:line="229" w:lineRule="auto"/>
        <w:ind w:left="1134" w:right="124"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Спільний наказ </w:t>
      </w:r>
      <w:proofErr w:type="spellStart"/>
      <w:r>
        <w:rPr>
          <w:rFonts w:ascii="Times New Roman" w:eastAsia="Times New Roman" w:hAnsi="Times New Roman" w:cs="Times New Roman"/>
          <w:color w:val="000000"/>
          <w:sz w:val="28"/>
          <w:szCs w:val="28"/>
        </w:rPr>
        <w:t>Мінсоцполітики</w:t>
      </w:r>
      <w:proofErr w:type="spellEnd"/>
      <w:r>
        <w:rPr>
          <w:rFonts w:ascii="Times New Roman" w:eastAsia="Times New Roman" w:hAnsi="Times New Roman" w:cs="Times New Roman"/>
          <w:color w:val="000000"/>
          <w:sz w:val="28"/>
          <w:szCs w:val="28"/>
        </w:rPr>
        <w:t xml:space="preserve">, МВС, МОН, МОЗ України від 19.08.2014  № 564/836/945/577 «Про затвердження Порядку розгляду звернень та  повідомлень про приводу жорстокого поводження з дітьми або загрозу  його вчинення» (протокол екстреного повідомлення поліції та ССД  протягом 24 годин). </w:t>
      </w:r>
    </w:p>
    <w:p w:rsidR="00E14FC6" w:rsidRDefault="00950E33" w:rsidP="00553F59">
      <w:pPr>
        <w:widowControl w:val="0"/>
        <w:pBdr>
          <w:top w:val="nil"/>
          <w:left w:val="nil"/>
          <w:bottom w:val="nil"/>
          <w:right w:val="nil"/>
          <w:between w:val="nil"/>
        </w:pBdr>
        <w:spacing w:before="68" w:line="230" w:lineRule="auto"/>
        <w:ind w:left="1134" w:right="122"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Наказ Міністерства освіти і науки України від 30.11.2020 № 1480 </w:t>
      </w:r>
      <w:r>
        <w:rPr>
          <w:rFonts w:ascii="Times New Roman" w:eastAsia="Times New Roman" w:hAnsi="Times New Roman" w:cs="Times New Roman"/>
          <w:i/>
          <w:iCs/>
          <w:color w:val="000000"/>
          <w:sz w:val="28"/>
          <w:szCs w:val="28"/>
        </w:rPr>
        <w:t xml:space="preserve">(у  редакції Наказу МОН № 641 від 16.04.2026) </w:t>
      </w:r>
      <w:r>
        <w:rPr>
          <w:rFonts w:ascii="Times New Roman" w:eastAsia="Times New Roman" w:hAnsi="Times New Roman" w:cs="Times New Roman"/>
          <w:color w:val="000000"/>
          <w:sz w:val="28"/>
          <w:szCs w:val="28"/>
        </w:rPr>
        <w:t xml:space="preserve">«Про затвердження  Методичних рекомендацій з питань формування внутрішньої системи  забезпечення якості освіти у закладах загальної середньої освіти». </w:t>
      </w:r>
    </w:p>
    <w:p w:rsidR="00E14FC6" w:rsidRDefault="00950E33" w:rsidP="00553F59">
      <w:pPr>
        <w:widowControl w:val="0"/>
        <w:pBdr>
          <w:top w:val="nil"/>
          <w:left w:val="nil"/>
          <w:bottom w:val="nil"/>
          <w:right w:val="nil"/>
          <w:between w:val="nil"/>
        </w:pBdr>
        <w:spacing w:before="68" w:line="241" w:lineRule="auto"/>
        <w:ind w:left="1134" w:right="123"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Положення про атестацію педагогічних працівників (зі змінами щодо  чергової/позачергової атестації, сертифікації та педагогічної інтернатури). </w:t>
      </w: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Порядок організації інклюзивного навчання в закладах загальної середньої  освіти (затверджений Постановою Кабінету Міністрів України від  15.09.2021 № 957 зі змінами). </w:t>
      </w:r>
    </w:p>
    <w:p w:rsidR="00E14FC6" w:rsidRDefault="00950E33" w:rsidP="00553F59">
      <w:pPr>
        <w:widowControl w:val="0"/>
        <w:pBdr>
          <w:top w:val="nil"/>
          <w:left w:val="nil"/>
          <w:bottom w:val="nil"/>
          <w:right w:val="nil"/>
          <w:between w:val="nil"/>
        </w:pBdr>
        <w:spacing w:before="55" w:line="229" w:lineRule="auto"/>
        <w:ind w:left="1134" w:right="123"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Державні стандарти початкової та базової середньої освіти (затверджені  Постановами Кабінету Міністрів України). </w:t>
      </w:r>
    </w:p>
    <w:p w:rsidR="00E14FC6" w:rsidRDefault="00950E33" w:rsidP="00553F59">
      <w:pPr>
        <w:widowControl w:val="0"/>
        <w:pBdr>
          <w:top w:val="nil"/>
          <w:left w:val="nil"/>
          <w:bottom w:val="nil"/>
          <w:right w:val="nil"/>
          <w:between w:val="nil"/>
        </w:pBdr>
        <w:spacing w:before="69" w:line="241" w:lineRule="auto"/>
        <w:ind w:left="1134" w:right="122"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Санітарний регламент для закладів загальної середньої освіти (затверджений Наказом Міністерства охорони здоров’я України). </w:t>
      </w: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ДСТУ 4163:2020 «Державна уніфікована система документації.  Уніфікована система організаційно-розпорядчої документації. Вимоги до  оформлення документів». </w:t>
      </w:r>
    </w:p>
    <w:p w:rsidR="00E14FC6" w:rsidRDefault="00950E33">
      <w:pPr>
        <w:widowControl w:val="0"/>
        <w:pBdr>
          <w:top w:val="nil"/>
          <w:left w:val="nil"/>
          <w:bottom w:val="nil"/>
          <w:right w:val="nil"/>
          <w:between w:val="nil"/>
        </w:pBdr>
        <w:spacing w:before="55" w:line="240" w:lineRule="auto"/>
        <w:ind w:left="764"/>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Локальний рівень закладу освіти </w:t>
      </w:r>
    </w:p>
    <w:p w:rsidR="00E14FC6" w:rsidRDefault="00950E33" w:rsidP="00553F59">
      <w:pPr>
        <w:widowControl w:val="0"/>
        <w:pBdr>
          <w:top w:val="nil"/>
          <w:left w:val="nil"/>
          <w:bottom w:val="nil"/>
          <w:right w:val="nil"/>
          <w:between w:val="nil"/>
        </w:pBdr>
        <w:spacing w:before="59" w:line="230" w:lineRule="auto"/>
        <w:ind w:left="1134" w:right="124"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Стратегія розвитку Ліцею № </w:t>
      </w:r>
      <w:r w:rsidR="00553F59">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 xml:space="preserve"> (із дорожньою картою планової  реорганізації у Гімназію № </w:t>
      </w:r>
      <w:r w:rsidR="00553F59">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 xml:space="preserve">). </w:t>
      </w:r>
    </w:p>
    <w:p w:rsidR="00E14FC6" w:rsidRDefault="00950E33" w:rsidP="00553F59">
      <w:pPr>
        <w:widowControl w:val="0"/>
        <w:pBdr>
          <w:top w:val="nil"/>
          <w:left w:val="nil"/>
          <w:bottom w:val="nil"/>
          <w:right w:val="nil"/>
          <w:between w:val="nil"/>
        </w:pBdr>
        <w:spacing w:before="68" w:line="231" w:lineRule="auto"/>
        <w:ind w:left="1134" w:right="123"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Освітня програма Ліцею № </w:t>
      </w:r>
      <w:r w:rsidR="00553F59">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 xml:space="preserve">та Річний план роботи на поточний  навчальний рік. </w:t>
      </w:r>
    </w:p>
    <w:p w:rsidR="00E14FC6" w:rsidRDefault="00950E33" w:rsidP="00553F59">
      <w:pPr>
        <w:widowControl w:val="0"/>
        <w:pBdr>
          <w:top w:val="nil"/>
          <w:left w:val="nil"/>
          <w:bottom w:val="nil"/>
          <w:right w:val="nil"/>
          <w:between w:val="nil"/>
        </w:pBdr>
        <w:spacing w:before="67" w:line="229" w:lineRule="auto"/>
        <w:ind w:left="1134" w:right="124"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Положення про внутрішню систему оцінювання результатів навчання  здобувачів освіти Ліцею № </w:t>
      </w:r>
      <w:r w:rsidR="00553F59">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 xml:space="preserve">. </w:t>
      </w:r>
    </w:p>
    <w:p w:rsidR="00E14FC6" w:rsidRDefault="00950E33" w:rsidP="00553F59">
      <w:pPr>
        <w:widowControl w:val="0"/>
        <w:pBdr>
          <w:top w:val="nil"/>
          <w:left w:val="nil"/>
          <w:bottom w:val="nil"/>
          <w:right w:val="nil"/>
          <w:between w:val="nil"/>
        </w:pBdr>
        <w:spacing w:before="69" w:line="230" w:lineRule="auto"/>
        <w:ind w:left="1134" w:right="192"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Положення про академічну доброчесність учасників освітнього процесу (включаючи Регламент використання генеративного ШІ). </w:t>
      </w:r>
    </w:p>
    <w:p w:rsidR="00E14FC6" w:rsidRDefault="00950E33" w:rsidP="00553F59">
      <w:pPr>
        <w:widowControl w:val="0"/>
        <w:pBdr>
          <w:top w:val="nil"/>
          <w:left w:val="nil"/>
          <w:bottom w:val="nil"/>
          <w:right w:val="nil"/>
          <w:between w:val="nil"/>
        </w:pBdr>
        <w:spacing w:before="69" w:line="231" w:lineRule="auto"/>
        <w:ind w:left="1134" w:right="124"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Порядок реагування на випадки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(цькування) у Ліцеї № </w:t>
      </w:r>
      <w:r w:rsidR="00553F59">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 xml:space="preserve"> та  Порядок подання заяв. </w:t>
      </w:r>
    </w:p>
    <w:p w:rsidR="00E14FC6" w:rsidRDefault="00950E33" w:rsidP="00553F59">
      <w:pPr>
        <w:widowControl w:val="0"/>
        <w:pBdr>
          <w:top w:val="nil"/>
          <w:left w:val="nil"/>
          <w:bottom w:val="nil"/>
          <w:right w:val="nil"/>
          <w:between w:val="nil"/>
        </w:pBdr>
        <w:spacing w:before="67" w:line="229" w:lineRule="auto"/>
        <w:ind w:left="1134" w:right="124"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Порядок реагування на випадки насильства та жорстокого поводження з  дітьми (локальний протокол екстреної взаємодії із ювенальною поліцією </w:t>
      </w:r>
    </w:p>
    <w:p w:rsidR="00E14FC6" w:rsidRDefault="00950E33" w:rsidP="00553F59">
      <w:pPr>
        <w:widowControl w:val="0"/>
        <w:pBdr>
          <w:top w:val="nil"/>
          <w:left w:val="nil"/>
          <w:bottom w:val="nil"/>
          <w:right w:val="nil"/>
          <w:between w:val="nil"/>
        </w:pBdr>
        <w:spacing w:line="240" w:lineRule="auto"/>
        <w:ind w:left="1134" w:firstLine="42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 Службою у справах дітей). </w:t>
      </w:r>
    </w:p>
    <w:p w:rsidR="00E14FC6" w:rsidRDefault="00950E33" w:rsidP="00553F59">
      <w:pPr>
        <w:widowControl w:val="0"/>
        <w:pBdr>
          <w:top w:val="nil"/>
          <w:left w:val="nil"/>
          <w:bottom w:val="nil"/>
          <w:right w:val="nil"/>
          <w:between w:val="nil"/>
        </w:pBdr>
        <w:spacing w:before="57" w:line="230" w:lineRule="auto"/>
        <w:ind w:left="1134" w:right="123"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Правила доступу і перебування учасників освітнього процесу та інших  осіб на території та в приміщенні Ліцею № </w:t>
      </w:r>
      <w:r w:rsidR="00553F59">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 xml:space="preserve"> (погоджені рішенням Івано Франківської міської ради від 05.06.2026 № 109-62</w:t>
      </w:r>
      <w:r w:rsidR="00553F59">
        <w:rPr>
          <w:rFonts w:ascii="Times New Roman" w:eastAsia="Times New Roman" w:hAnsi="Times New Roman" w:cs="Times New Roman"/>
          <w:color w:val="000000"/>
          <w:sz w:val="28"/>
          <w:szCs w:val="28"/>
        </w:rPr>
        <w:t>, додаток 25</w:t>
      </w:r>
      <w:r>
        <w:rPr>
          <w:rFonts w:ascii="Times New Roman" w:eastAsia="Times New Roman" w:hAnsi="Times New Roman" w:cs="Times New Roman"/>
          <w:color w:val="000000"/>
          <w:sz w:val="28"/>
          <w:szCs w:val="28"/>
        </w:rPr>
        <w:t xml:space="preserve">). </w:t>
      </w:r>
    </w:p>
    <w:p w:rsidR="00E14FC6" w:rsidRDefault="00950E33" w:rsidP="00553F59">
      <w:pPr>
        <w:widowControl w:val="0"/>
        <w:pBdr>
          <w:top w:val="nil"/>
          <w:left w:val="nil"/>
          <w:bottom w:val="nil"/>
          <w:right w:val="nil"/>
          <w:between w:val="nil"/>
        </w:pBdr>
        <w:spacing w:before="68" w:line="231" w:lineRule="auto"/>
        <w:ind w:left="1134" w:right="123"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Положення про Команду психолого-педагогічного супроводу дитини з  ООП. </w:t>
      </w:r>
    </w:p>
    <w:p w:rsidR="00E14FC6" w:rsidRDefault="00950E33" w:rsidP="00553F59">
      <w:pPr>
        <w:widowControl w:val="0"/>
        <w:pBdr>
          <w:top w:val="nil"/>
          <w:left w:val="nil"/>
          <w:bottom w:val="nil"/>
          <w:right w:val="nil"/>
          <w:between w:val="nil"/>
        </w:pBdr>
        <w:spacing w:before="67" w:line="229" w:lineRule="auto"/>
        <w:ind w:left="1134" w:right="123" w:firstLine="426"/>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0"/>
          <w:szCs w:val="20"/>
        </w:rPr>
        <w:t xml:space="preserve">• </w:t>
      </w:r>
      <w:r>
        <w:rPr>
          <w:rFonts w:ascii="Times New Roman" w:eastAsia="Times New Roman" w:hAnsi="Times New Roman" w:cs="Times New Roman"/>
          <w:color w:val="000000"/>
          <w:sz w:val="28"/>
          <w:szCs w:val="28"/>
        </w:rPr>
        <w:t xml:space="preserve">Інструкція з діловодства у Ліцею № </w:t>
      </w:r>
      <w:r w:rsidR="00553F59">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 xml:space="preserve"> (щодо ведення е-журналів у системі  AIKOM 2). </w:t>
      </w:r>
    </w:p>
    <w:p w:rsidR="00E14FC6" w:rsidRDefault="00950E33">
      <w:pPr>
        <w:widowControl w:val="0"/>
        <w:pBdr>
          <w:top w:val="nil"/>
          <w:left w:val="nil"/>
          <w:bottom w:val="nil"/>
          <w:right w:val="nil"/>
          <w:between w:val="nil"/>
        </w:pBdr>
        <w:spacing w:before="69" w:line="240" w:lineRule="auto"/>
        <w:ind w:left="780"/>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1.3. Термінологічний апарат системи якості </w:t>
      </w:r>
    </w:p>
    <w:p w:rsidR="00E14FC6" w:rsidRDefault="00950E33">
      <w:pPr>
        <w:widowControl w:val="0"/>
        <w:pBdr>
          <w:top w:val="nil"/>
          <w:left w:val="nil"/>
          <w:bottom w:val="nil"/>
          <w:right w:val="nil"/>
          <w:between w:val="nil"/>
        </w:pBdr>
        <w:spacing w:before="59" w:line="229" w:lineRule="auto"/>
        <w:ind w:left="765" w:right="124"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 метою забезпечення єдиного підходу до тлумачення, розуміння та  практичного застосування норм цього Положення, в освітньому просторі  закладу вживаються терміни у таких значеннях: </w:t>
      </w:r>
    </w:p>
    <w:p w:rsidR="00E14FC6" w:rsidRDefault="00950E33">
      <w:pPr>
        <w:widowControl w:val="0"/>
        <w:pBdr>
          <w:top w:val="nil"/>
          <w:left w:val="nil"/>
          <w:bottom w:val="nil"/>
          <w:right w:val="nil"/>
          <w:between w:val="nil"/>
        </w:pBdr>
        <w:spacing w:before="69" w:line="230" w:lineRule="auto"/>
        <w:ind w:left="764" w:right="121" w:firstLine="552"/>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Академічна доброчесність </w:t>
      </w:r>
      <w:r>
        <w:rPr>
          <w:rFonts w:ascii="Times New Roman" w:eastAsia="Times New Roman" w:hAnsi="Times New Roman" w:cs="Times New Roman"/>
          <w:color w:val="000000"/>
          <w:sz w:val="28"/>
          <w:szCs w:val="28"/>
        </w:rPr>
        <w:t xml:space="preserve">– фундаментальна сукупність етичних принципів  та визначених чинним законодавством України правил, якими зобов’язані  беззастережно керуватися всі учасники освітнього процесу під час навчання,  викладання, управлінської чи методичної діяльності задля формування взаємної  довіри до реальних результатів навчання та освітніх досягнень. </w:t>
      </w:r>
    </w:p>
    <w:p w:rsidR="00E14FC6" w:rsidRDefault="00950E33">
      <w:pPr>
        <w:widowControl w:val="0"/>
        <w:pBdr>
          <w:top w:val="nil"/>
          <w:left w:val="nil"/>
          <w:bottom w:val="nil"/>
          <w:right w:val="nil"/>
          <w:between w:val="nil"/>
        </w:pBdr>
        <w:spacing w:before="68" w:line="229" w:lineRule="auto"/>
        <w:ind w:left="768" w:right="123" w:firstLine="548"/>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Академічний плагіат </w:t>
      </w:r>
      <w:r>
        <w:rPr>
          <w:rFonts w:ascii="Times New Roman" w:eastAsia="Times New Roman" w:hAnsi="Times New Roman" w:cs="Times New Roman"/>
          <w:color w:val="000000"/>
          <w:sz w:val="28"/>
          <w:szCs w:val="28"/>
        </w:rPr>
        <w:t xml:space="preserve">– одне з ключових порушень академічної чесності, що  полягає в оприлюдненні або використанні (частково чи повністю) наукових,  методичних або творчих результатів, отриманих іншими особами, як результатів  власного дослідження чи праці, а також у прямому відтворенні текстів інших  авторів без належного зазначення їхнього авторства. </w:t>
      </w:r>
    </w:p>
    <w:p w:rsidR="00E14FC6" w:rsidRDefault="00950E33">
      <w:pPr>
        <w:widowControl w:val="0"/>
        <w:pBdr>
          <w:top w:val="nil"/>
          <w:left w:val="nil"/>
          <w:bottom w:val="nil"/>
          <w:right w:val="nil"/>
          <w:between w:val="nil"/>
        </w:pBdr>
        <w:spacing w:before="69" w:line="230" w:lineRule="auto"/>
        <w:ind w:left="761" w:right="122" w:firstLine="564"/>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Штучний інтелект (ШІ) в освітньому процесі </w:t>
      </w:r>
      <w:r>
        <w:rPr>
          <w:rFonts w:ascii="Times New Roman" w:eastAsia="Times New Roman" w:hAnsi="Times New Roman" w:cs="Times New Roman"/>
          <w:color w:val="000000"/>
          <w:sz w:val="28"/>
          <w:szCs w:val="28"/>
        </w:rPr>
        <w:t xml:space="preserve">– використання алгоритмів  та генеративних мобільних чи </w:t>
      </w:r>
      <w:proofErr w:type="spellStart"/>
      <w:r>
        <w:rPr>
          <w:rFonts w:ascii="Times New Roman" w:eastAsia="Times New Roman" w:hAnsi="Times New Roman" w:cs="Times New Roman"/>
          <w:color w:val="000000"/>
          <w:sz w:val="28"/>
          <w:szCs w:val="28"/>
        </w:rPr>
        <w:t>вебтехнологій</w:t>
      </w:r>
      <w:proofErr w:type="spellEnd"/>
      <w:r>
        <w:rPr>
          <w:rFonts w:ascii="Times New Roman" w:eastAsia="Times New Roman" w:hAnsi="Times New Roman" w:cs="Times New Roman"/>
          <w:color w:val="000000"/>
          <w:sz w:val="28"/>
          <w:szCs w:val="28"/>
        </w:rPr>
        <w:t xml:space="preserve"> для автоматизації або підтримки  навчання й викладання, правомірні межі та етичність застосування якого  регулюються окремим внутрішнім Регламентом закладу. </w:t>
      </w:r>
    </w:p>
    <w:p w:rsidR="00E14FC6" w:rsidRDefault="00950E33">
      <w:pPr>
        <w:widowControl w:val="0"/>
        <w:pBdr>
          <w:top w:val="nil"/>
          <w:left w:val="nil"/>
          <w:bottom w:val="nil"/>
          <w:right w:val="nil"/>
          <w:between w:val="nil"/>
        </w:pBdr>
        <w:spacing w:before="69" w:line="229" w:lineRule="auto"/>
        <w:ind w:left="761" w:right="123" w:firstLine="55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Моніторинг якості освіти </w:t>
      </w:r>
      <w:r>
        <w:rPr>
          <w:rFonts w:ascii="Times New Roman" w:eastAsia="Times New Roman" w:hAnsi="Times New Roman" w:cs="Times New Roman"/>
          <w:color w:val="000000"/>
          <w:sz w:val="28"/>
          <w:szCs w:val="28"/>
        </w:rPr>
        <w:t xml:space="preserve">– цілісна система послідовних, планових і  систематичних заходів, що здійснюються адміністрацією та робочими групами  закладу з метою виявлення, фіксації та відстеження динаміки розвитку якості  освітніх і управлінських процесів, встановлення повної відповідності фактичних  результатів діяльності ліцею його стратегічним цілям, а також своєчасного  аналізу причин виникнення будь-яких відхилень чи освітніх втрат. </w:t>
      </w:r>
    </w:p>
    <w:p w:rsidR="00E14FC6" w:rsidRDefault="00950E33">
      <w:pPr>
        <w:widowControl w:val="0"/>
        <w:pBdr>
          <w:top w:val="nil"/>
          <w:left w:val="nil"/>
          <w:bottom w:val="nil"/>
          <w:right w:val="nil"/>
          <w:between w:val="nil"/>
        </w:pBdr>
        <w:spacing w:before="68" w:line="229" w:lineRule="auto"/>
        <w:ind w:left="761" w:right="122" w:firstLine="585"/>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Освітні втрати (прогалини в навчанні) </w:t>
      </w:r>
      <w:r>
        <w:rPr>
          <w:rFonts w:ascii="Times New Roman" w:eastAsia="Times New Roman" w:hAnsi="Times New Roman" w:cs="Times New Roman"/>
          <w:color w:val="000000"/>
          <w:sz w:val="28"/>
          <w:szCs w:val="28"/>
        </w:rPr>
        <w:t xml:space="preserve">– розбіжність між фактичними  результатами навчання, яких учні досягли в умовах особливих чи воєнних  станів, та очікуваними результатами, визначеними Державними стандартами  НУШ, що потребує впровадження компенсаторних заходів. </w:t>
      </w:r>
    </w:p>
    <w:p w:rsidR="00E14FC6" w:rsidRDefault="00950E33">
      <w:pPr>
        <w:widowControl w:val="0"/>
        <w:pBdr>
          <w:top w:val="nil"/>
          <w:left w:val="nil"/>
          <w:bottom w:val="nil"/>
          <w:right w:val="nil"/>
          <w:between w:val="nil"/>
        </w:pBdr>
        <w:spacing w:before="68" w:line="230" w:lineRule="auto"/>
        <w:ind w:left="768" w:right="123" w:firstLine="554"/>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Критерії оцінювання </w:t>
      </w:r>
      <w:r>
        <w:rPr>
          <w:rFonts w:ascii="Times New Roman" w:eastAsia="Times New Roman" w:hAnsi="Times New Roman" w:cs="Times New Roman"/>
          <w:color w:val="000000"/>
          <w:sz w:val="28"/>
          <w:szCs w:val="28"/>
        </w:rPr>
        <w:t xml:space="preserve">– чітко обґрунтовані, заздалегідь визначені та відкриті  вимоги, ознаки або стандарти, на підставі яких здійснюється об’єктивний аналіз,  порівняння та оцінка навчальних досягнень здобувачів освіти, професійної  майстерності педагогів або ефективності управлінських циклів. </w:t>
      </w:r>
    </w:p>
    <w:p w:rsidR="00E14FC6" w:rsidRPr="00553F59" w:rsidRDefault="00950E33" w:rsidP="00553F59">
      <w:pPr>
        <w:widowControl w:val="0"/>
        <w:pBdr>
          <w:top w:val="nil"/>
          <w:left w:val="nil"/>
          <w:bottom w:val="nil"/>
          <w:right w:val="nil"/>
          <w:between w:val="nil"/>
        </w:pBdr>
        <w:spacing w:before="68" w:line="229" w:lineRule="auto"/>
        <w:ind w:left="768" w:right="123" w:firstLine="552"/>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Механізм забезпечення якості </w:t>
      </w:r>
      <w:r>
        <w:rPr>
          <w:rFonts w:ascii="Times New Roman" w:eastAsia="Times New Roman" w:hAnsi="Times New Roman" w:cs="Times New Roman"/>
          <w:color w:val="000000"/>
          <w:sz w:val="28"/>
          <w:szCs w:val="28"/>
        </w:rPr>
        <w:t xml:space="preserve">– комплексний, </w:t>
      </w:r>
      <w:proofErr w:type="spellStart"/>
      <w:r>
        <w:rPr>
          <w:rFonts w:ascii="Times New Roman" w:eastAsia="Times New Roman" w:hAnsi="Times New Roman" w:cs="Times New Roman"/>
          <w:color w:val="000000"/>
          <w:sz w:val="28"/>
          <w:szCs w:val="28"/>
        </w:rPr>
        <w:t>логічно</w:t>
      </w:r>
      <w:proofErr w:type="spellEnd"/>
      <w:r>
        <w:rPr>
          <w:rFonts w:ascii="Times New Roman" w:eastAsia="Times New Roman" w:hAnsi="Times New Roman" w:cs="Times New Roman"/>
          <w:color w:val="000000"/>
          <w:sz w:val="28"/>
          <w:szCs w:val="28"/>
        </w:rPr>
        <w:t xml:space="preserve"> організований  процес та покроковий спосіб взаємодії адміністрації, педагогічної ради та </w:t>
      </w:r>
    </w:p>
    <w:p w:rsidR="00E14FC6" w:rsidRDefault="00950E33">
      <w:pPr>
        <w:widowControl w:val="0"/>
        <w:pBdr>
          <w:top w:val="nil"/>
          <w:left w:val="nil"/>
          <w:bottom w:val="nil"/>
          <w:right w:val="nil"/>
          <w:between w:val="nil"/>
        </w:pBdr>
        <w:spacing w:line="238" w:lineRule="auto"/>
        <w:ind w:left="768" w:right="12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методичних спільнот, спрямований на практичну реалізацію стандартів ВСЗЯО. </w:t>
      </w:r>
      <w:r>
        <w:rPr>
          <w:rFonts w:ascii="Times New Roman" w:eastAsia="Times New Roman" w:hAnsi="Times New Roman" w:cs="Times New Roman"/>
          <w:i/>
          <w:iCs/>
          <w:color w:val="000000"/>
          <w:sz w:val="28"/>
          <w:szCs w:val="28"/>
        </w:rPr>
        <w:t xml:space="preserve">Інструментарій моніторингу </w:t>
      </w:r>
      <w:r>
        <w:rPr>
          <w:rFonts w:ascii="Times New Roman" w:eastAsia="Times New Roman" w:hAnsi="Times New Roman" w:cs="Times New Roman"/>
          <w:color w:val="000000"/>
          <w:sz w:val="28"/>
          <w:szCs w:val="28"/>
        </w:rPr>
        <w:t xml:space="preserve">– сукупність конкретних практичних засобів,  методів та цифрових чи паперових ресурсів (зокрема онлайн-анкет на базі  </w:t>
      </w:r>
      <w:proofErr w:type="spellStart"/>
      <w:r>
        <w:rPr>
          <w:rFonts w:ascii="Times New Roman" w:eastAsia="Times New Roman" w:hAnsi="Times New Roman" w:cs="Times New Roman"/>
          <w:color w:val="000000"/>
          <w:sz w:val="28"/>
          <w:szCs w:val="28"/>
        </w:rPr>
        <w:t>Google</w:t>
      </w:r>
      <w:proofErr w:type="spellEnd"/>
      <w:r>
        <w:rPr>
          <w:rFonts w:ascii="Times New Roman" w:eastAsia="Times New Roman" w:hAnsi="Times New Roman" w:cs="Times New Roman"/>
          <w:color w:val="000000"/>
          <w:sz w:val="28"/>
          <w:szCs w:val="28"/>
        </w:rPr>
        <w:t xml:space="preserve"> Форм, чек-листів </w:t>
      </w:r>
      <w:proofErr w:type="spellStart"/>
      <w:r>
        <w:rPr>
          <w:rFonts w:ascii="Times New Roman" w:eastAsia="Times New Roman" w:hAnsi="Times New Roman" w:cs="Times New Roman"/>
          <w:color w:val="000000"/>
          <w:sz w:val="28"/>
          <w:szCs w:val="28"/>
        </w:rPr>
        <w:t>взаємовідвідування</w:t>
      </w:r>
      <w:proofErr w:type="spellEnd"/>
      <w:r>
        <w:rPr>
          <w:rFonts w:ascii="Times New Roman" w:eastAsia="Times New Roman" w:hAnsi="Times New Roman" w:cs="Times New Roman"/>
          <w:color w:val="000000"/>
          <w:sz w:val="28"/>
          <w:szCs w:val="28"/>
        </w:rPr>
        <w:t xml:space="preserve"> уроків, діагностичних карт), що  безпосередньо застосовуються для збору й аналізу доказових даних у процесі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ліцею. </w:t>
      </w:r>
    </w:p>
    <w:p w:rsidR="00E14FC6" w:rsidRDefault="00950E33">
      <w:pPr>
        <w:widowControl w:val="0"/>
        <w:pBdr>
          <w:top w:val="nil"/>
          <w:left w:val="nil"/>
          <w:bottom w:val="nil"/>
          <w:right w:val="nil"/>
          <w:between w:val="nil"/>
        </w:pBdr>
        <w:spacing w:before="444" w:line="230" w:lineRule="auto"/>
        <w:ind w:left="773" w:right="129" w:hanging="3"/>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РОЗДІЛ ІІ. НАПРЯМИ ТА КОМПОНЕНТИ ЗАБЕЗПЕЧЕННЯ ЯКОСТІ  ОСВІТНЬОЇ ДІЯЛЬНОСТІ </w:t>
      </w:r>
    </w:p>
    <w:p w:rsidR="00E14FC6" w:rsidRDefault="00950E33">
      <w:pPr>
        <w:widowControl w:val="0"/>
        <w:pBdr>
          <w:top w:val="nil"/>
          <w:left w:val="nil"/>
          <w:bottom w:val="nil"/>
          <w:right w:val="nil"/>
          <w:between w:val="nil"/>
        </w:pBdr>
        <w:spacing w:before="68" w:line="230" w:lineRule="auto"/>
        <w:ind w:left="761" w:right="123" w:firstLine="57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Внутрішня система забезпечення якості освіти в ліцеї формується як  цілісна, багаторівнева інфраструктура, спрямована на постійне вдосконалення  всіх напрямів діяльності закладу. Управління якістю в закладі базується на  аналізі внутрішніх чинників забезпечення якості загальної середньої освіти, які  розглядаються через триєдність їхніх складових: якість основних умов  освітнього процесу (матеріальні, кадрові та </w:t>
      </w:r>
      <w:proofErr w:type="spellStart"/>
      <w:r>
        <w:rPr>
          <w:rFonts w:ascii="Times New Roman" w:eastAsia="Times New Roman" w:hAnsi="Times New Roman" w:cs="Times New Roman"/>
          <w:color w:val="000000"/>
          <w:sz w:val="28"/>
          <w:szCs w:val="28"/>
        </w:rPr>
        <w:t>безпекові</w:t>
      </w:r>
      <w:proofErr w:type="spellEnd"/>
      <w:r>
        <w:rPr>
          <w:rFonts w:ascii="Times New Roman" w:eastAsia="Times New Roman" w:hAnsi="Times New Roman" w:cs="Times New Roman"/>
          <w:color w:val="000000"/>
          <w:sz w:val="28"/>
          <w:szCs w:val="28"/>
        </w:rPr>
        <w:t xml:space="preserve"> ресурси), якість  безпосередньої реалізації освітнього процесу (ефективність викладання,  методична майстерність та </w:t>
      </w:r>
      <w:proofErr w:type="spellStart"/>
      <w:r>
        <w:rPr>
          <w:rFonts w:ascii="Times New Roman" w:eastAsia="Times New Roman" w:hAnsi="Times New Roman" w:cs="Times New Roman"/>
          <w:color w:val="000000"/>
          <w:sz w:val="28"/>
          <w:szCs w:val="28"/>
        </w:rPr>
        <w:t>цифровізація</w:t>
      </w:r>
      <w:proofErr w:type="spellEnd"/>
      <w:r>
        <w:rPr>
          <w:rFonts w:ascii="Times New Roman" w:eastAsia="Times New Roman" w:hAnsi="Times New Roman" w:cs="Times New Roman"/>
          <w:color w:val="000000"/>
          <w:sz w:val="28"/>
          <w:szCs w:val="28"/>
        </w:rPr>
        <w:t xml:space="preserve">) та якість результатів освітньої  діяльності (рівень навчальних досягнень та особистісного поступу учнів). </w:t>
      </w:r>
    </w:p>
    <w:p w:rsidR="00E14FC6" w:rsidRDefault="00950E33">
      <w:pPr>
        <w:widowControl w:val="0"/>
        <w:pBdr>
          <w:top w:val="nil"/>
          <w:left w:val="nil"/>
          <w:bottom w:val="nil"/>
          <w:right w:val="nil"/>
          <w:between w:val="nil"/>
        </w:pBdr>
        <w:spacing w:before="68" w:line="229" w:lineRule="auto"/>
        <w:ind w:left="761" w:right="123" w:firstLine="57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Це Положення як фундаментальний локальний акт закладу детально  регламентує зміст, критерії та порядок забезпечення якості освіти за чотирма  основними напрямами, визначеними ДСЯО. </w:t>
      </w:r>
    </w:p>
    <w:p w:rsidR="00E14FC6" w:rsidRDefault="00950E33">
      <w:pPr>
        <w:widowControl w:val="0"/>
        <w:pBdr>
          <w:top w:val="nil"/>
          <w:left w:val="nil"/>
          <w:bottom w:val="nil"/>
          <w:right w:val="nil"/>
          <w:between w:val="nil"/>
        </w:pBdr>
        <w:spacing w:before="455" w:line="240" w:lineRule="auto"/>
        <w:ind w:left="769"/>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2.1. Освітнє середовище закладу освіти </w:t>
      </w:r>
    </w:p>
    <w:p w:rsidR="00553F59" w:rsidRDefault="00950E33">
      <w:pPr>
        <w:widowControl w:val="0"/>
        <w:pBdr>
          <w:top w:val="nil"/>
          <w:left w:val="nil"/>
          <w:bottom w:val="nil"/>
          <w:right w:val="nil"/>
          <w:between w:val="nil"/>
        </w:pBdr>
        <w:spacing w:before="443" w:line="233" w:lineRule="auto"/>
        <w:ind w:left="761" w:right="122" w:firstLine="7"/>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2.1.1. Загальні вимоги до безпеки та комфорту середовища </w:t>
      </w:r>
    </w:p>
    <w:p w:rsidR="00E14FC6" w:rsidRDefault="00950E33" w:rsidP="00553F59">
      <w:pPr>
        <w:widowControl w:val="0"/>
        <w:pBdr>
          <w:top w:val="nil"/>
          <w:left w:val="nil"/>
          <w:bottom w:val="nil"/>
          <w:right w:val="nil"/>
          <w:between w:val="nil"/>
        </w:pBdr>
        <w:spacing w:before="443" w:line="233" w:lineRule="auto"/>
        <w:ind w:left="761" w:right="122" w:firstLine="67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Освітнє середовище ліцею </w:t>
      </w:r>
      <w:proofErr w:type="spellStart"/>
      <w:r>
        <w:rPr>
          <w:rFonts w:ascii="Times New Roman" w:eastAsia="Times New Roman" w:hAnsi="Times New Roman" w:cs="Times New Roman"/>
          <w:color w:val="000000"/>
          <w:sz w:val="28"/>
          <w:szCs w:val="28"/>
        </w:rPr>
        <w:t>проєктується</w:t>
      </w:r>
      <w:proofErr w:type="spellEnd"/>
      <w:r>
        <w:rPr>
          <w:rFonts w:ascii="Times New Roman" w:eastAsia="Times New Roman" w:hAnsi="Times New Roman" w:cs="Times New Roman"/>
          <w:color w:val="000000"/>
          <w:sz w:val="28"/>
          <w:szCs w:val="28"/>
        </w:rPr>
        <w:t xml:space="preserve"> як простір, безпечний для  фізичного та психічного здоров’я всіх учасників освітнього процесу. Заклад  забезпечує суворе дотримання вимог Санітарного регламенту (температурний  режим, якість освітлення, питний режим, вентиляція приміщень), а також  належні побутові умови в об’єктах цивільного захисту (укриттях). Особлива  увага приділяється готовності систем обігріву, вентиляції та логістиці  перебування дітей під час тривалих повітряних </w:t>
      </w:r>
      <w:proofErr w:type="spellStart"/>
      <w:r>
        <w:rPr>
          <w:rFonts w:ascii="Times New Roman" w:eastAsia="Times New Roman" w:hAnsi="Times New Roman" w:cs="Times New Roman"/>
          <w:color w:val="000000"/>
          <w:sz w:val="28"/>
          <w:szCs w:val="28"/>
        </w:rPr>
        <w:t>тривог</w:t>
      </w:r>
      <w:proofErr w:type="spellEnd"/>
      <w:r>
        <w:rPr>
          <w:rFonts w:ascii="Times New Roman" w:eastAsia="Times New Roman" w:hAnsi="Times New Roman" w:cs="Times New Roman"/>
          <w:color w:val="000000"/>
          <w:sz w:val="28"/>
          <w:szCs w:val="28"/>
        </w:rPr>
        <w:t xml:space="preserve"> у холодну пору року,  паралельно з організацією якісного, збалансованого та безпечного харчування  учнів із контролем чистоти харчоблоку. У вересні кожного навчального року  закладом обов’язково проводиться місячник безпеки дорожнього руху «Увага!  Діти на дорозі». </w:t>
      </w:r>
    </w:p>
    <w:p w:rsidR="00553F59" w:rsidRDefault="00950E33">
      <w:pPr>
        <w:widowControl w:val="0"/>
        <w:pBdr>
          <w:top w:val="nil"/>
          <w:left w:val="nil"/>
          <w:bottom w:val="nil"/>
          <w:right w:val="nil"/>
          <w:between w:val="nil"/>
        </w:pBdr>
        <w:spacing w:before="450" w:line="241" w:lineRule="auto"/>
        <w:ind w:left="766" w:right="123"/>
        <w:jc w:val="center"/>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2.1.2. Створення безпечного простору, вільного від насильства та </w:t>
      </w:r>
      <w:proofErr w:type="spellStart"/>
      <w:r>
        <w:rPr>
          <w:rFonts w:ascii="Times New Roman" w:eastAsia="Times New Roman" w:hAnsi="Times New Roman" w:cs="Times New Roman"/>
          <w:b/>
          <w:bCs/>
          <w:color w:val="215868"/>
          <w:sz w:val="28"/>
          <w:szCs w:val="28"/>
        </w:rPr>
        <w:t>булінгу</w:t>
      </w:r>
      <w:proofErr w:type="spellEnd"/>
      <w:r>
        <w:rPr>
          <w:rFonts w:ascii="Times New Roman" w:eastAsia="Times New Roman" w:hAnsi="Times New Roman" w:cs="Times New Roman"/>
          <w:b/>
          <w:bCs/>
          <w:color w:val="215868"/>
          <w:sz w:val="28"/>
          <w:szCs w:val="28"/>
        </w:rPr>
        <w:t xml:space="preserve"> </w:t>
      </w:r>
    </w:p>
    <w:p w:rsidR="00E14FC6" w:rsidRDefault="00950E33" w:rsidP="00553F59">
      <w:pPr>
        <w:widowControl w:val="0"/>
        <w:pBdr>
          <w:top w:val="nil"/>
          <w:left w:val="nil"/>
          <w:bottom w:val="nil"/>
          <w:right w:val="nil"/>
          <w:between w:val="nil"/>
        </w:pBdr>
        <w:spacing w:before="450" w:line="241" w:lineRule="auto"/>
        <w:ind w:left="709" w:right="123" w:firstLine="65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ліцеї діє цілісна система превенції та</w:t>
      </w:r>
      <w:r w:rsidR="00553F59">
        <w:rPr>
          <w:rFonts w:ascii="Times New Roman" w:eastAsia="Times New Roman" w:hAnsi="Times New Roman" w:cs="Times New Roman"/>
          <w:color w:val="000000"/>
          <w:sz w:val="28"/>
          <w:szCs w:val="28"/>
        </w:rPr>
        <w:t xml:space="preserve"> реагування на будь-які прояви </w:t>
      </w:r>
      <w:r>
        <w:rPr>
          <w:rFonts w:ascii="Times New Roman" w:eastAsia="Times New Roman" w:hAnsi="Times New Roman" w:cs="Times New Roman"/>
          <w:color w:val="000000"/>
          <w:sz w:val="28"/>
          <w:szCs w:val="28"/>
        </w:rPr>
        <w:t xml:space="preserve">дискримінації,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(цькування) або </w:t>
      </w:r>
      <w:proofErr w:type="spellStart"/>
      <w:r>
        <w:rPr>
          <w:rFonts w:ascii="Times New Roman" w:eastAsia="Times New Roman" w:hAnsi="Times New Roman" w:cs="Times New Roman"/>
          <w:color w:val="000000"/>
          <w:sz w:val="28"/>
          <w:szCs w:val="28"/>
        </w:rPr>
        <w:t>мобінгу</w:t>
      </w:r>
      <w:proofErr w:type="spellEnd"/>
      <w:r>
        <w:rPr>
          <w:rFonts w:ascii="Times New Roman" w:eastAsia="Times New Roman" w:hAnsi="Times New Roman" w:cs="Times New Roman"/>
          <w:color w:val="000000"/>
          <w:sz w:val="28"/>
          <w:szCs w:val="28"/>
        </w:rPr>
        <w:t xml:space="preserve">. Наказом керівника щороку  призначається Уповноважена особа закладу з питань запобігання та протидії  </w:t>
      </w:r>
      <w:r w:rsidR="00553F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насильству, затверджується чіткий покроковий Порядок реагування на випадки жорстокого поводження з дітьми та алгоритми взаємодії зі Службою освітньої  безпеки й ювенальною поліцією. Забезпечується робота конфіденційних каналів  зворотного зв’язку (цифрові скриньки довіри на базі </w:t>
      </w:r>
      <w:proofErr w:type="spellStart"/>
      <w:r>
        <w:rPr>
          <w:rFonts w:ascii="Times New Roman" w:eastAsia="Times New Roman" w:hAnsi="Times New Roman" w:cs="Times New Roman"/>
          <w:color w:val="000000"/>
          <w:sz w:val="28"/>
          <w:szCs w:val="28"/>
        </w:rPr>
        <w:t>Google</w:t>
      </w:r>
      <w:proofErr w:type="spellEnd"/>
      <w:r>
        <w:rPr>
          <w:rFonts w:ascii="Times New Roman" w:eastAsia="Times New Roman" w:hAnsi="Times New Roman" w:cs="Times New Roman"/>
          <w:color w:val="000000"/>
          <w:sz w:val="28"/>
          <w:szCs w:val="28"/>
        </w:rPr>
        <w:t xml:space="preserve"> Форм, анонімні  паперові скриньки довіри) та проводиться постійний моніторинг учасників  освітнього процесу щодо рівня комфорту та безпеки в закладі. </w:t>
      </w:r>
    </w:p>
    <w:p w:rsidR="00E14FC6" w:rsidRDefault="00950E33">
      <w:pPr>
        <w:widowControl w:val="0"/>
        <w:pBdr>
          <w:top w:val="nil"/>
          <w:left w:val="nil"/>
          <w:bottom w:val="nil"/>
          <w:right w:val="nil"/>
          <w:between w:val="nil"/>
        </w:pBdr>
        <w:spacing w:before="838" w:line="240" w:lineRule="auto"/>
        <w:ind w:left="769"/>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2.1.3. Психосоціальна підтримка та адаптація учнів </w:t>
      </w:r>
    </w:p>
    <w:p w:rsidR="00E14FC6" w:rsidRDefault="00950E33">
      <w:pPr>
        <w:widowControl w:val="0"/>
        <w:pBdr>
          <w:top w:val="nil"/>
          <w:left w:val="nil"/>
          <w:bottom w:val="nil"/>
          <w:right w:val="nil"/>
          <w:between w:val="nil"/>
        </w:pBdr>
        <w:spacing w:before="57" w:line="230" w:lineRule="auto"/>
        <w:ind w:left="764" w:right="123" w:firstLine="57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Освітнє середовище закладу орієнтоване на збереження ментального  здоров’я. Психологічна служба ліцею здійснює системний супровід учнів  «кризових» паралелей (5-ті, 7-мі, 10-ті класи) під час їхнього адаптаційного  періоду. За результатами медико-педагогічних консиліумів розробляються  індивідуальні та групові рекомендації для вчителів щодо зниження рівня  тривожності дітей та впровадження «хвилинок стійкості» на </w:t>
      </w:r>
      <w:proofErr w:type="spellStart"/>
      <w:r>
        <w:rPr>
          <w:rFonts w:ascii="Times New Roman" w:eastAsia="Times New Roman" w:hAnsi="Times New Roman" w:cs="Times New Roman"/>
          <w:color w:val="000000"/>
          <w:sz w:val="28"/>
          <w:szCs w:val="28"/>
        </w:rPr>
        <w:t>уроках</w:t>
      </w:r>
      <w:proofErr w:type="spellEnd"/>
      <w:r>
        <w:rPr>
          <w:rFonts w:ascii="Times New Roman" w:eastAsia="Times New Roman" w:hAnsi="Times New Roman" w:cs="Times New Roman"/>
          <w:color w:val="000000"/>
          <w:sz w:val="28"/>
          <w:szCs w:val="28"/>
        </w:rPr>
        <w:t xml:space="preserve">. Окрема  увага приділяється психосоціальній інтеграції та підтримці внутрішньо  переміщених осіб (ВПО) та дітей, які постраждали внаслідок воєнних дій. </w:t>
      </w:r>
    </w:p>
    <w:p w:rsidR="00E14FC6" w:rsidRDefault="00950E33">
      <w:pPr>
        <w:widowControl w:val="0"/>
        <w:pBdr>
          <w:top w:val="nil"/>
          <w:left w:val="nil"/>
          <w:bottom w:val="nil"/>
          <w:right w:val="nil"/>
          <w:between w:val="nil"/>
        </w:pBdr>
        <w:spacing w:before="452" w:line="240" w:lineRule="auto"/>
        <w:ind w:left="769"/>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2.1.4. Інклюзивна вертикаль та універсальний дизайн </w:t>
      </w:r>
    </w:p>
    <w:p w:rsidR="00E14FC6" w:rsidRDefault="00950E33">
      <w:pPr>
        <w:widowControl w:val="0"/>
        <w:pBdr>
          <w:top w:val="nil"/>
          <w:left w:val="nil"/>
          <w:bottom w:val="nil"/>
          <w:right w:val="nil"/>
          <w:between w:val="nil"/>
        </w:pBdr>
        <w:spacing w:before="59" w:line="229" w:lineRule="auto"/>
        <w:ind w:left="761" w:right="122" w:firstLine="57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Заклад забезпечує безперешкодний доступ до якісної освіти для всіх дітей.  Робота Команд психолого-педагогічного супроводу дітей з особливими  освітніми потребами (ООП) спрямована на регулярний моніторинг динаміки  розвитку учнів та точне коригування Індивідуальних програм розвитку (ІПР).  Організовується ефективна робота Ресурсної кімнати ліцею, забезпечується  належна підтримка з боку асистентів учителів та асистентів учнів. </w:t>
      </w:r>
    </w:p>
    <w:p w:rsidR="00E14FC6" w:rsidRDefault="00950E33" w:rsidP="00553F59">
      <w:pPr>
        <w:widowControl w:val="0"/>
        <w:pBdr>
          <w:top w:val="nil"/>
          <w:left w:val="nil"/>
          <w:bottom w:val="nil"/>
          <w:right w:val="nil"/>
          <w:between w:val="nil"/>
        </w:pBdr>
        <w:spacing w:line="240" w:lineRule="auto"/>
        <w:ind w:left="761" w:right="122" w:firstLine="658"/>
        <w:rPr>
          <w:rFonts w:ascii="Times New Roman" w:eastAsia="Times New Roman" w:hAnsi="Times New Roman" w:cs="Times New Roman"/>
          <w:color w:val="000000"/>
          <w:sz w:val="28"/>
          <w:szCs w:val="28"/>
        </w:rPr>
      </w:pPr>
      <w:r>
        <w:rPr>
          <w:rFonts w:ascii="Times New Roman" w:eastAsia="Times New Roman" w:hAnsi="Times New Roman" w:cs="Times New Roman"/>
          <w:b/>
          <w:bCs/>
          <w:color w:val="215868"/>
          <w:sz w:val="28"/>
          <w:szCs w:val="28"/>
        </w:rPr>
        <w:t xml:space="preserve">2.2. Критерії, правила і процедури оцінювання здобувачів освіти </w:t>
      </w:r>
      <w:r>
        <w:rPr>
          <w:rFonts w:ascii="Times New Roman" w:eastAsia="Times New Roman" w:hAnsi="Times New Roman" w:cs="Times New Roman"/>
          <w:color w:val="000000"/>
          <w:sz w:val="28"/>
          <w:szCs w:val="28"/>
        </w:rPr>
        <w:t xml:space="preserve">Оцінювання якості знань та навчальних досягнень здобувачів освіти в Ліцеї  № </w:t>
      </w:r>
      <w:r w:rsidR="00553F59">
        <w:rPr>
          <w:rFonts w:ascii="Times New Roman" w:eastAsia="Times New Roman" w:hAnsi="Times New Roman" w:cs="Times New Roman"/>
          <w:color w:val="000000"/>
          <w:sz w:val="28"/>
          <w:szCs w:val="28"/>
        </w:rPr>
        <w:t xml:space="preserve">25 </w:t>
      </w:r>
      <w:r>
        <w:rPr>
          <w:rFonts w:ascii="Times New Roman" w:eastAsia="Times New Roman" w:hAnsi="Times New Roman" w:cs="Times New Roman"/>
          <w:color w:val="000000"/>
          <w:sz w:val="28"/>
          <w:szCs w:val="28"/>
        </w:rPr>
        <w:t xml:space="preserve">здійснюється у суворій відповідності до Загальних критеріїв оцінювання  результатів навчання учнів, затверджених Наказом МОН України від 04.05.2026  № 722 (із змінами за № 1001 від 29.06.2026). Нормативне регулювання процедур  оцінювання диференціюється залежно від рівня освіти та класів: </w:t>
      </w:r>
      <w:r>
        <w:rPr>
          <w:rFonts w:ascii="Noto Sans Symbols" w:eastAsia="Noto Sans Symbols" w:hAnsi="Noto Sans Symbols" w:cs="Noto Sans Symbols"/>
          <w:color w:val="403152"/>
          <w:sz w:val="28"/>
          <w:szCs w:val="28"/>
        </w:rPr>
        <w:t xml:space="preserve">• </w:t>
      </w:r>
      <w:r>
        <w:rPr>
          <w:rFonts w:ascii="Times New Roman" w:eastAsia="Times New Roman" w:hAnsi="Times New Roman" w:cs="Times New Roman"/>
          <w:color w:val="000000"/>
          <w:sz w:val="28"/>
          <w:szCs w:val="28"/>
        </w:rPr>
        <w:t xml:space="preserve">Початкова школа (1-4 класи): оцінювання здійснюється відповідно до  Державного стандарту початкової освіти та Наказу МОН № 813 від  13.07.2021. У 1-2 класах застосовується виключно вербальне оцінювання  (оцінні судження поступу). У 3-4 класах формувальне оцінювання  здійснюється за вербальною шкалою, поточне – за вербальною або  </w:t>
      </w:r>
      <w:proofErr w:type="spellStart"/>
      <w:r>
        <w:rPr>
          <w:rFonts w:ascii="Times New Roman" w:eastAsia="Times New Roman" w:hAnsi="Times New Roman" w:cs="Times New Roman"/>
          <w:color w:val="000000"/>
          <w:sz w:val="28"/>
          <w:szCs w:val="28"/>
        </w:rPr>
        <w:t>рівневою</w:t>
      </w:r>
      <w:proofErr w:type="spellEnd"/>
      <w:r>
        <w:rPr>
          <w:rFonts w:ascii="Times New Roman" w:eastAsia="Times New Roman" w:hAnsi="Times New Roman" w:cs="Times New Roman"/>
          <w:color w:val="000000"/>
          <w:sz w:val="28"/>
          <w:szCs w:val="28"/>
        </w:rPr>
        <w:t xml:space="preserve">, а підсумкове – за </w:t>
      </w:r>
      <w:proofErr w:type="spellStart"/>
      <w:r>
        <w:rPr>
          <w:rFonts w:ascii="Times New Roman" w:eastAsia="Times New Roman" w:hAnsi="Times New Roman" w:cs="Times New Roman"/>
          <w:color w:val="000000"/>
          <w:sz w:val="28"/>
          <w:szCs w:val="28"/>
        </w:rPr>
        <w:t>рівневою</w:t>
      </w:r>
      <w:proofErr w:type="spellEnd"/>
      <w:r>
        <w:rPr>
          <w:rFonts w:ascii="Times New Roman" w:eastAsia="Times New Roman" w:hAnsi="Times New Roman" w:cs="Times New Roman"/>
          <w:color w:val="000000"/>
          <w:sz w:val="28"/>
          <w:szCs w:val="28"/>
        </w:rPr>
        <w:t xml:space="preserve"> шкалою (П, С, Д, В) із фіксацією  результатів за груп</w:t>
      </w:r>
      <w:r w:rsidR="00553F59">
        <w:rPr>
          <w:rFonts w:ascii="Times New Roman" w:eastAsia="Times New Roman" w:hAnsi="Times New Roman" w:cs="Times New Roman"/>
          <w:color w:val="000000"/>
          <w:sz w:val="28"/>
          <w:szCs w:val="28"/>
        </w:rPr>
        <w:t xml:space="preserve">ами результатів (ГР) наприкінці </w:t>
      </w:r>
      <w:r>
        <w:rPr>
          <w:rFonts w:ascii="Times New Roman" w:eastAsia="Times New Roman" w:hAnsi="Times New Roman" w:cs="Times New Roman"/>
          <w:color w:val="000000"/>
          <w:sz w:val="28"/>
          <w:szCs w:val="28"/>
        </w:rPr>
        <w:t xml:space="preserve">навчального року. </w:t>
      </w:r>
      <w:r>
        <w:rPr>
          <w:rFonts w:ascii="Noto Sans Symbols" w:eastAsia="Noto Sans Symbols" w:hAnsi="Noto Sans Symbols" w:cs="Noto Sans Symbols"/>
          <w:color w:val="403152"/>
          <w:sz w:val="28"/>
          <w:szCs w:val="28"/>
        </w:rPr>
        <w:t xml:space="preserve">• </w:t>
      </w:r>
      <w:r>
        <w:rPr>
          <w:rFonts w:ascii="Times New Roman" w:eastAsia="Times New Roman" w:hAnsi="Times New Roman" w:cs="Times New Roman"/>
          <w:color w:val="000000"/>
          <w:sz w:val="28"/>
          <w:szCs w:val="28"/>
        </w:rPr>
        <w:t xml:space="preserve">Базова школа (5-9 класи НУШ): оцінювання здійснюється за 12-бальною  та </w:t>
      </w:r>
      <w:proofErr w:type="spellStart"/>
      <w:r>
        <w:rPr>
          <w:rFonts w:ascii="Times New Roman" w:eastAsia="Times New Roman" w:hAnsi="Times New Roman" w:cs="Times New Roman"/>
          <w:color w:val="000000"/>
          <w:sz w:val="28"/>
          <w:szCs w:val="28"/>
        </w:rPr>
        <w:t>рівневою</w:t>
      </w:r>
      <w:proofErr w:type="spellEnd"/>
      <w:r>
        <w:rPr>
          <w:rFonts w:ascii="Times New Roman" w:eastAsia="Times New Roman" w:hAnsi="Times New Roman" w:cs="Times New Roman"/>
          <w:color w:val="000000"/>
          <w:sz w:val="28"/>
          <w:szCs w:val="28"/>
        </w:rPr>
        <w:t xml:space="preserve"> шкалами відповідно до Наказу МОН № 722. Виведення  семестрових балів є обов'язковим за кожною з обов'язкових груп  результатів (ГР1-ГР4), визначених Державним стандартом базової середньої освіти для відповідної галузі, із застосуванням алгоритмів  Першої моделі (Наказ МОН № 1093 від 02.08.2024). </w:t>
      </w:r>
    </w:p>
    <w:p w:rsidR="00E14FC6" w:rsidRDefault="00950E33" w:rsidP="00553F59">
      <w:pPr>
        <w:widowControl w:val="0"/>
        <w:pBdr>
          <w:top w:val="nil"/>
          <w:left w:val="nil"/>
          <w:bottom w:val="nil"/>
          <w:right w:val="nil"/>
          <w:between w:val="nil"/>
        </w:pBdr>
        <w:spacing w:line="240" w:lineRule="auto"/>
        <w:ind w:left="768" w:right="123" w:firstLine="65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Загальні критерії оцінювання навчальних досягнень учнів 5-9 класів  базуються на 5 інтегрованих показниках навчально-пізнавальної діяльності:  когнітивні процеси, навчальна діяльність, рівень самостійності, рівень  комунікації та взаємодії і частота вияву умінь. </w:t>
      </w:r>
    </w:p>
    <w:p w:rsidR="00E14FC6" w:rsidRDefault="00950E33" w:rsidP="00553F59">
      <w:pPr>
        <w:widowControl w:val="0"/>
        <w:pBdr>
          <w:top w:val="nil"/>
          <w:left w:val="nil"/>
          <w:bottom w:val="nil"/>
          <w:right w:val="nil"/>
          <w:between w:val="nil"/>
        </w:pBdr>
        <w:spacing w:line="240" w:lineRule="auto"/>
        <w:ind w:left="766" w:right="122" w:firstLine="65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Основними видами оцінювання здобувачів у закладі є формувальне,  поточне та підсумкове (тематичне, семестрове й річне) оцінювання, а також  державна підсумкова атестація (ДПА). </w:t>
      </w:r>
      <w:proofErr w:type="spellStart"/>
      <w:r>
        <w:rPr>
          <w:rFonts w:ascii="Times New Roman" w:eastAsia="Times New Roman" w:hAnsi="Times New Roman" w:cs="Times New Roman"/>
          <w:color w:val="000000"/>
          <w:sz w:val="28"/>
          <w:szCs w:val="28"/>
        </w:rPr>
        <w:t>Критеріальна</w:t>
      </w:r>
      <w:proofErr w:type="spellEnd"/>
      <w:r>
        <w:rPr>
          <w:rFonts w:ascii="Times New Roman" w:eastAsia="Times New Roman" w:hAnsi="Times New Roman" w:cs="Times New Roman"/>
          <w:color w:val="000000"/>
          <w:sz w:val="28"/>
          <w:szCs w:val="28"/>
        </w:rPr>
        <w:t xml:space="preserve"> база та очікувані результати  освітньої діяльності учнів є обов’язковим компонентом кожної навчальної  програми, і вчитель зобов’язаний заздалегідь ознайомити учнів із критеріями  оцінювання перед вивченням кожної теми. </w:t>
      </w:r>
    </w:p>
    <w:p w:rsidR="00E14FC6" w:rsidRDefault="00950E33" w:rsidP="00553F59">
      <w:pPr>
        <w:widowControl w:val="0"/>
        <w:pBdr>
          <w:top w:val="nil"/>
          <w:left w:val="nil"/>
          <w:bottom w:val="nil"/>
          <w:right w:val="nil"/>
          <w:between w:val="nil"/>
        </w:pBdr>
        <w:spacing w:line="240" w:lineRule="auto"/>
        <w:ind w:left="768" w:right="123" w:firstLine="65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здобувачів освіти, які навчаються за індивідуальною формою  (сімейною, екстернатом, педагогічним патронажем), за потреби (за заявою  батьків або за рішенням педагогічної ради) можуть розроблятися індивідуальні  навчальні плани та/або індивідуальні освітні траєкторії. Оцінювання результатів  навчання цієї категорії учнів здійснюється відповідно до законодавства, а  об’єктивність та якість надання їм освітніх послуг підлягають щорічному  внутрішньому моніторингу. </w:t>
      </w:r>
    </w:p>
    <w:p w:rsidR="00E14FC6" w:rsidRDefault="00950E33" w:rsidP="00553F59">
      <w:pPr>
        <w:widowControl w:val="0"/>
        <w:pBdr>
          <w:top w:val="nil"/>
          <w:left w:val="nil"/>
          <w:bottom w:val="nil"/>
          <w:right w:val="nil"/>
          <w:between w:val="nil"/>
        </w:pBdr>
        <w:spacing w:line="240" w:lineRule="auto"/>
        <w:ind w:left="768" w:right="122" w:firstLine="65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Система оцінювання реалізує свої класичні функції: формувальну,  </w:t>
      </w:r>
      <w:proofErr w:type="spellStart"/>
      <w:r>
        <w:rPr>
          <w:rFonts w:ascii="Times New Roman" w:eastAsia="Times New Roman" w:hAnsi="Times New Roman" w:cs="Times New Roman"/>
          <w:color w:val="000000"/>
          <w:sz w:val="28"/>
          <w:szCs w:val="28"/>
        </w:rPr>
        <w:t>констатувальну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діагностувально</w:t>
      </w:r>
      <w:proofErr w:type="spellEnd"/>
      <w:r>
        <w:rPr>
          <w:rFonts w:ascii="Times New Roman" w:eastAsia="Times New Roman" w:hAnsi="Times New Roman" w:cs="Times New Roman"/>
          <w:color w:val="000000"/>
          <w:sz w:val="28"/>
          <w:szCs w:val="28"/>
        </w:rPr>
        <w:t xml:space="preserve">-коригувальну (спрямовану на ліквідацію  освітніх втрат), </w:t>
      </w:r>
      <w:proofErr w:type="spellStart"/>
      <w:r>
        <w:rPr>
          <w:rFonts w:ascii="Times New Roman" w:eastAsia="Times New Roman" w:hAnsi="Times New Roman" w:cs="Times New Roman"/>
          <w:color w:val="000000"/>
          <w:sz w:val="28"/>
          <w:szCs w:val="28"/>
        </w:rPr>
        <w:t>стимулювально</w:t>
      </w:r>
      <w:proofErr w:type="spellEnd"/>
      <w:r>
        <w:rPr>
          <w:rFonts w:ascii="Times New Roman" w:eastAsia="Times New Roman" w:hAnsi="Times New Roman" w:cs="Times New Roman"/>
          <w:color w:val="000000"/>
          <w:sz w:val="28"/>
          <w:szCs w:val="28"/>
        </w:rPr>
        <w:t xml:space="preserve">-мотиваційну, розвивальну та виховну. Під час  оцінювання педагоги комплексно враховують рівень сформованості предметних  і наскрізних умінь, самостійність та критичність мислення учня. Оцінка за  ведення зошита, відвідуваність чи поведінку фіксується окремо і не враховується  під час виведення підсумкових балів з предметів чи за групами результатів. </w:t>
      </w:r>
    </w:p>
    <w:p w:rsidR="00E14FC6" w:rsidRDefault="00950E33" w:rsidP="00553F59">
      <w:pPr>
        <w:widowControl w:val="0"/>
        <w:pBdr>
          <w:top w:val="nil"/>
          <w:left w:val="nil"/>
          <w:bottom w:val="nil"/>
          <w:right w:val="nil"/>
          <w:between w:val="nil"/>
        </w:pBdr>
        <w:spacing w:line="240" w:lineRule="auto"/>
        <w:ind w:left="761" w:right="123" w:firstLine="65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215868"/>
          <w:sz w:val="28"/>
          <w:szCs w:val="28"/>
        </w:rPr>
        <w:t xml:space="preserve">2.3. Критерії, правила і процедури оцінювання педагогічної діяльності </w:t>
      </w:r>
      <w:r>
        <w:rPr>
          <w:rFonts w:ascii="Times New Roman" w:eastAsia="Times New Roman" w:hAnsi="Times New Roman" w:cs="Times New Roman"/>
          <w:color w:val="000000"/>
          <w:sz w:val="28"/>
          <w:szCs w:val="28"/>
        </w:rPr>
        <w:t xml:space="preserve">Внутрішня система забезпечення якості освіти в закладі розглядає  безперервне підвищення рівня професійної підготовки педагогічних працівників  як один із найважливіших чинників формування успішного освітнього простору.  Ключові професійні вимоги до педагогів, їхній правовий статус, обов’язки та  гарантії встановлюються у суворій відповідності до норм Закону України «Про  освіту» та Закону України «Про повну загальну середню освіту». Висока якість  педагогічного складу ліцею регулюється через впровадження прозорих процедур  конкурсного відбору, дотримання чітких кваліфікаційних вимог, а також  розгортання дієвої системи безперервного підвищення кваліфікації.  Відповідність фаховості вчителя конкретній дисципліні визначається суворим  </w:t>
      </w:r>
      <w:proofErr w:type="spellStart"/>
      <w:r>
        <w:rPr>
          <w:rFonts w:ascii="Times New Roman" w:eastAsia="Times New Roman" w:hAnsi="Times New Roman" w:cs="Times New Roman"/>
          <w:color w:val="000000"/>
          <w:sz w:val="28"/>
          <w:szCs w:val="28"/>
        </w:rPr>
        <w:t>комплаєнсом</w:t>
      </w:r>
      <w:proofErr w:type="spellEnd"/>
      <w:r>
        <w:rPr>
          <w:rFonts w:ascii="Times New Roman" w:eastAsia="Times New Roman" w:hAnsi="Times New Roman" w:cs="Times New Roman"/>
          <w:color w:val="000000"/>
          <w:sz w:val="28"/>
          <w:szCs w:val="28"/>
        </w:rPr>
        <w:t xml:space="preserve"> його спеціальності згідно з документами про вищу освіту. Практичне оцінювання професійної діяльності педагогів всередині закладу  здійснюється комплексно на основі шести фундаментальних критеріїв: </w:t>
      </w:r>
      <w:r>
        <w:rPr>
          <w:rFonts w:ascii="Noto Sans Symbols" w:eastAsia="Noto Sans Symbols" w:hAnsi="Noto Sans Symbols" w:cs="Noto Sans Symbols"/>
          <w:color w:val="403152"/>
          <w:sz w:val="28"/>
          <w:szCs w:val="28"/>
        </w:rPr>
        <w:t xml:space="preserve">• </w:t>
      </w:r>
      <w:r>
        <w:rPr>
          <w:rFonts w:ascii="Times New Roman" w:eastAsia="Times New Roman" w:hAnsi="Times New Roman" w:cs="Times New Roman"/>
          <w:color w:val="000000"/>
          <w:sz w:val="28"/>
          <w:szCs w:val="28"/>
        </w:rPr>
        <w:t>Загальний освітній та освітньо-кваліфікаційний рівень працівника.</w:t>
      </w:r>
    </w:p>
    <w:p w:rsidR="00E14FC6" w:rsidRDefault="00950E33" w:rsidP="00553F59">
      <w:pPr>
        <w:widowControl w:val="0"/>
        <w:pBdr>
          <w:top w:val="nil"/>
          <w:left w:val="nil"/>
          <w:bottom w:val="nil"/>
          <w:right w:val="nil"/>
          <w:between w:val="nil"/>
        </w:pBdr>
        <w:spacing w:line="240" w:lineRule="auto"/>
        <w:ind w:left="851" w:right="123" w:firstLine="658"/>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403152"/>
          <w:sz w:val="28"/>
          <w:szCs w:val="28"/>
        </w:rPr>
        <w:t xml:space="preserve">• </w:t>
      </w:r>
      <w:r>
        <w:rPr>
          <w:rFonts w:ascii="Times New Roman" w:eastAsia="Times New Roman" w:hAnsi="Times New Roman" w:cs="Times New Roman"/>
          <w:color w:val="000000"/>
          <w:sz w:val="28"/>
          <w:szCs w:val="28"/>
        </w:rPr>
        <w:t xml:space="preserve">Фактичні результати його планової атестації та систематичність  підвищення професійної кваліфікації. </w:t>
      </w:r>
    </w:p>
    <w:p w:rsidR="00E14FC6" w:rsidRDefault="00950E33" w:rsidP="00553F59">
      <w:pPr>
        <w:widowControl w:val="0"/>
        <w:pBdr>
          <w:top w:val="nil"/>
          <w:left w:val="nil"/>
          <w:bottom w:val="nil"/>
          <w:right w:val="nil"/>
          <w:between w:val="nil"/>
        </w:pBdr>
        <w:spacing w:line="240" w:lineRule="auto"/>
        <w:ind w:left="851" w:right="123" w:firstLine="658"/>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403152"/>
          <w:sz w:val="28"/>
          <w:szCs w:val="28"/>
        </w:rPr>
        <w:t xml:space="preserve">• </w:t>
      </w:r>
      <w:r>
        <w:rPr>
          <w:rFonts w:ascii="Times New Roman" w:eastAsia="Times New Roman" w:hAnsi="Times New Roman" w:cs="Times New Roman"/>
          <w:color w:val="000000"/>
          <w:sz w:val="28"/>
          <w:szCs w:val="28"/>
        </w:rPr>
        <w:t xml:space="preserve">Наявність офіційних педагогічних звань, відомчих або почесних нагород  та знаків відзнаки. </w:t>
      </w:r>
    </w:p>
    <w:p w:rsidR="00E14FC6" w:rsidRDefault="00950E33" w:rsidP="00553F59">
      <w:pPr>
        <w:widowControl w:val="0"/>
        <w:pBdr>
          <w:top w:val="nil"/>
          <w:left w:val="nil"/>
          <w:bottom w:val="nil"/>
          <w:right w:val="nil"/>
          <w:between w:val="nil"/>
        </w:pBdr>
        <w:spacing w:line="240" w:lineRule="auto"/>
        <w:ind w:left="851" w:right="123" w:firstLine="658"/>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403152"/>
          <w:sz w:val="28"/>
          <w:szCs w:val="28"/>
        </w:rPr>
        <w:t xml:space="preserve">• </w:t>
      </w:r>
      <w:r>
        <w:rPr>
          <w:rFonts w:ascii="Times New Roman" w:eastAsia="Times New Roman" w:hAnsi="Times New Roman" w:cs="Times New Roman"/>
          <w:color w:val="000000"/>
          <w:sz w:val="28"/>
          <w:szCs w:val="28"/>
        </w:rPr>
        <w:t xml:space="preserve">Рівень безпосередньої методичної активності вчителя (наявність  авторських навчальних програм, посібників, публікацій чи розробка  цифрових кейсів). </w:t>
      </w:r>
    </w:p>
    <w:p w:rsidR="00E14FC6" w:rsidRDefault="00950E33" w:rsidP="00F7128B">
      <w:pPr>
        <w:widowControl w:val="0"/>
        <w:pBdr>
          <w:top w:val="nil"/>
          <w:left w:val="nil"/>
          <w:bottom w:val="nil"/>
          <w:right w:val="nil"/>
          <w:between w:val="nil"/>
        </w:pBdr>
        <w:spacing w:line="240" w:lineRule="auto"/>
        <w:ind w:left="851" w:right="125" w:firstLine="658"/>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403152"/>
          <w:sz w:val="28"/>
          <w:szCs w:val="28"/>
        </w:rPr>
        <w:t xml:space="preserve">• </w:t>
      </w:r>
      <w:r>
        <w:rPr>
          <w:rFonts w:ascii="Times New Roman" w:eastAsia="Times New Roman" w:hAnsi="Times New Roman" w:cs="Times New Roman"/>
          <w:color w:val="000000"/>
          <w:sz w:val="28"/>
          <w:szCs w:val="28"/>
        </w:rPr>
        <w:t xml:space="preserve">Активна участь педагога в інноваційній, </w:t>
      </w:r>
      <w:r w:rsidR="00553F59">
        <w:rPr>
          <w:rFonts w:ascii="Times New Roman" w:eastAsia="Times New Roman" w:hAnsi="Times New Roman" w:cs="Times New Roman"/>
          <w:color w:val="000000"/>
          <w:sz w:val="28"/>
          <w:szCs w:val="28"/>
        </w:rPr>
        <w:t xml:space="preserve">експериментальній чи грантовій </w:t>
      </w:r>
      <w:r>
        <w:rPr>
          <w:rFonts w:ascii="Times New Roman" w:eastAsia="Times New Roman" w:hAnsi="Times New Roman" w:cs="Times New Roman"/>
          <w:color w:val="000000"/>
          <w:sz w:val="28"/>
          <w:szCs w:val="28"/>
        </w:rPr>
        <w:t xml:space="preserve">діяльності (зокрема у міжнародних </w:t>
      </w:r>
      <w:proofErr w:type="spellStart"/>
      <w:r>
        <w:rPr>
          <w:rFonts w:ascii="Times New Roman" w:eastAsia="Times New Roman" w:hAnsi="Times New Roman" w:cs="Times New Roman"/>
          <w:color w:val="000000"/>
          <w:sz w:val="28"/>
          <w:szCs w:val="28"/>
        </w:rPr>
        <w:t>проєктах</w:t>
      </w:r>
      <w:proofErr w:type="spellEnd"/>
      <w:r>
        <w:rPr>
          <w:rFonts w:ascii="Times New Roman" w:eastAsia="Times New Roman" w:hAnsi="Times New Roman" w:cs="Times New Roman"/>
          <w:color w:val="000000"/>
          <w:sz w:val="28"/>
          <w:szCs w:val="28"/>
        </w:rPr>
        <w:t xml:space="preserve">, як-от «SWITLO»). </w:t>
      </w:r>
      <w:r>
        <w:rPr>
          <w:rFonts w:ascii="Noto Sans Symbols" w:eastAsia="Noto Sans Symbols" w:hAnsi="Noto Sans Symbols" w:cs="Noto Sans Symbols"/>
          <w:color w:val="403152"/>
          <w:sz w:val="28"/>
          <w:szCs w:val="28"/>
        </w:rPr>
        <w:t xml:space="preserve">• </w:t>
      </w:r>
      <w:r>
        <w:rPr>
          <w:rFonts w:ascii="Times New Roman" w:eastAsia="Times New Roman" w:hAnsi="Times New Roman" w:cs="Times New Roman"/>
          <w:color w:val="000000"/>
          <w:sz w:val="28"/>
          <w:szCs w:val="28"/>
        </w:rPr>
        <w:t xml:space="preserve">Реальні результати освітньої діяльності учнів, їхній індивідуальний  поступ, динаміка подолання освітніх втрат та рівень успішності за  державними групами результатів. </w:t>
      </w:r>
    </w:p>
    <w:p w:rsidR="00E14FC6" w:rsidRDefault="00950E33" w:rsidP="00553F59">
      <w:pPr>
        <w:widowControl w:val="0"/>
        <w:pBdr>
          <w:top w:val="nil"/>
          <w:left w:val="nil"/>
          <w:bottom w:val="nil"/>
          <w:right w:val="nil"/>
          <w:between w:val="nil"/>
        </w:pBdr>
        <w:spacing w:line="240" w:lineRule="auto"/>
        <w:ind w:left="765" w:right="123" w:firstLine="65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 метою постійного вдосконалення професійної підготовки вчителів у  закладі </w:t>
      </w:r>
      <w:proofErr w:type="spellStart"/>
      <w:r>
        <w:rPr>
          <w:rFonts w:ascii="Times New Roman" w:eastAsia="Times New Roman" w:hAnsi="Times New Roman" w:cs="Times New Roman"/>
          <w:color w:val="000000"/>
          <w:sz w:val="28"/>
          <w:szCs w:val="28"/>
        </w:rPr>
        <w:t>планомірно</w:t>
      </w:r>
      <w:proofErr w:type="spellEnd"/>
      <w:r>
        <w:rPr>
          <w:rFonts w:ascii="Times New Roman" w:eastAsia="Times New Roman" w:hAnsi="Times New Roman" w:cs="Times New Roman"/>
          <w:color w:val="000000"/>
          <w:sz w:val="28"/>
          <w:szCs w:val="28"/>
        </w:rPr>
        <w:t xml:space="preserve"> організовується щорічне підвищення кваліфікації відповідно  до статті 59 Закону України «Про освіту». Загальна кількість академічних годин  для підвищення кваліфікації протягом п’ятирічного періоду не може бути  меншою за 150 годин. Перспективний щорічний план підвищення кваліфікації  педагогічних працівників колегіально обговорюється, коригується й остаточно  затверджується рішенням педагогічної ради ліцею. </w:t>
      </w:r>
    </w:p>
    <w:p w:rsidR="00E14FC6" w:rsidRDefault="00950E33" w:rsidP="00553F59">
      <w:pPr>
        <w:widowControl w:val="0"/>
        <w:pBdr>
          <w:top w:val="nil"/>
          <w:left w:val="nil"/>
          <w:bottom w:val="nil"/>
          <w:right w:val="nil"/>
          <w:between w:val="nil"/>
        </w:pBdr>
        <w:spacing w:line="240" w:lineRule="auto"/>
        <w:ind w:left="768" w:right="123" w:firstLine="65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Головним підсумковим показником професійної зрілості діяльності  педагога виступає його атестація. Офіційна процедура вимірювання в закладі  поєднує в собі обов’язкову державну атестацію, яка проводиться у суворій  відповідності до чинного Положення про атестацію педагогічних працівників, та  інститут добровільної сертифікації. Заклад всіляко заохочує та підтримує  сертифікацію вчителів, яка є виключно добровільною, а її успішне проходження  є вагомою підставою для присвоєння наступної </w:t>
      </w:r>
      <w:proofErr w:type="spellStart"/>
      <w:r>
        <w:rPr>
          <w:rFonts w:ascii="Times New Roman" w:eastAsia="Times New Roman" w:hAnsi="Times New Roman" w:cs="Times New Roman"/>
          <w:color w:val="000000"/>
          <w:sz w:val="28"/>
          <w:szCs w:val="28"/>
        </w:rPr>
        <w:t>кваліфикаційної</w:t>
      </w:r>
      <w:proofErr w:type="spellEnd"/>
      <w:r>
        <w:rPr>
          <w:rFonts w:ascii="Times New Roman" w:eastAsia="Times New Roman" w:hAnsi="Times New Roman" w:cs="Times New Roman"/>
          <w:color w:val="000000"/>
          <w:sz w:val="28"/>
          <w:szCs w:val="28"/>
        </w:rPr>
        <w:t xml:space="preserve"> категорії чи  педагогічного звання під час атестації. </w:t>
      </w:r>
    </w:p>
    <w:p w:rsidR="00F7128B" w:rsidRDefault="00F7128B" w:rsidP="00F7128B">
      <w:pPr>
        <w:widowControl w:val="0"/>
        <w:pBdr>
          <w:top w:val="nil"/>
          <w:left w:val="nil"/>
          <w:bottom w:val="nil"/>
          <w:right w:val="nil"/>
          <w:between w:val="nil"/>
        </w:pBdr>
        <w:spacing w:before="452" w:line="233" w:lineRule="auto"/>
        <w:ind w:left="761" w:right="122" w:firstLine="515"/>
        <w:rPr>
          <w:rFonts w:ascii="Times New Roman" w:eastAsia="Times New Roman" w:hAnsi="Times New Roman" w:cs="Times New Roman"/>
          <w:b/>
          <w:bCs/>
          <w:color w:val="215868"/>
          <w:sz w:val="28"/>
          <w:szCs w:val="28"/>
        </w:rPr>
      </w:pPr>
    </w:p>
    <w:p w:rsidR="00F7128B" w:rsidRDefault="00950E33" w:rsidP="00F7128B">
      <w:pPr>
        <w:widowControl w:val="0"/>
        <w:pBdr>
          <w:top w:val="nil"/>
          <w:left w:val="nil"/>
          <w:bottom w:val="nil"/>
          <w:right w:val="nil"/>
          <w:between w:val="nil"/>
        </w:pBdr>
        <w:spacing w:before="452" w:line="233" w:lineRule="auto"/>
        <w:ind w:left="761" w:right="122" w:firstLine="515"/>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2.4. Критерії, правила і процедури оцінювання управлінської діяльності </w:t>
      </w:r>
    </w:p>
    <w:p w:rsidR="00E14FC6" w:rsidRDefault="00950E33" w:rsidP="00F7128B">
      <w:pPr>
        <w:widowControl w:val="0"/>
        <w:pBdr>
          <w:top w:val="nil"/>
          <w:left w:val="nil"/>
          <w:bottom w:val="nil"/>
          <w:right w:val="nil"/>
          <w:between w:val="nil"/>
        </w:pBdr>
        <w:spacing w:before="452" w:line="233" w:lineRule="auto"/>
        <w:ind w:left="761" w:right="122" w:firstLine="51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Управлінська діяльність керівних працівників закладу освіти орієнтована на  розв’язання низки концептуальних завдань, спрямованих на модернізацію  менеджменту. Пріоритетом визначено створення належних умов для планового  переходу від директивного адміністративного стилю управління до  демократичного громадсько-державного партнерства. Адміністрацією  забезпечується раціональний розподіл посадових обов’язків та робочого  навантаження між працівниками закладу з обов’язковим урахуванням їхньої  кваліфікації, практичного досвіду та ділових якостей під керівництвом  директора. Керівництво ліцею (у перспективі – гімназії)  гарантує оптимальну організацію освітнього процесу, раціональне використання  робочого часу всіма працівниками, ефективну експлуатацію наявної навчально матеріальної бази, підтримку високого рівня працездатності всіх учасників  освітнього процесу та плекання здорової, творчої атмосфери в колективі.</w:t>
      </w:r>
    </w:p>
    <w:p w:rsidR="00E14FC6" w:rsidRDefault="00950E33" w:rsidP="00F7128B">
      <w:pPr>
        <w:widowControl w:val="0"/>
        <w:pBdr>
          <w:top w:val="nil"/>
          <w:left w:val="nil"/>
          <w:bottom w:val="nil"/>
          <w:right w:val="nil"/>
          <w:between w:val="nil"/>
        </w:pBdr>
        <w:spacing w:line="229" w:lineRule="auto"/>
        <w:ind w:left="761" w:right="123" w:firstLine="51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Сучасні засади розбудови ВСЗЯО вимагають від керівника закладу  наявності розвинених фахових лідерських </w:t>
      </w:r>
      <w:proofErr w:type="spellStart"/>
      <w:r>
        <w:rPr>
          <w:rFonts w:ascii="Times New Roman" w:eastAsia="Times New Roman" w:hAnsi="Times New Roman" w:cs="Times New Roman"/>
          <w:color w:val="000000"/>
          <w:sz w:val="28"/>
          <w:szCs w:val="28"/>
        </w:rPr>
        <w:t>компетентностей</w:t>
      </w:r>
      <w:proofErr w:type="spellEnd"/>
      <w:r>
        <w:rPr>
          <w:rFonts w:ascii="Times New Roman" w:eastAsia="Times New Roman" w:hAnsi="Times New Roman" w:cs="Times New Roman"/>
          <w:color w:val="000000"/>
          <w:sz w:val="28"/>
          <w:szCs w:val="28"/>
        </w:rPr>
        <w:t xml:space="preserve">. Керівні працівники  повинні вміти чітко прогнозувати сценарії розвитку інституції, формувати в  колективі готовність до ефективних змін, а також беззастережно забезпечувати  принципи відкритого й колегіального керівництва. Менеджмент закладу  спрямований на ефективну організацію повсякденної роботи колективу,  залучення додаткових матеріально-технічних, інформаційних чи грантових  ресурсів (зокрема через взаємодію з міжнародними фондами) та безперервний  особистий професійний розвиток із постійним стимулюванням до навчання всіх  членів педагогічного колективу. </w:t>
      </w:r>
    </w:p>
    <w:p w:rsidR="00E14FC6" w:rsidRDefault="00950E33" w:rsidP="00F7128B">
      <w:pPr>
        <w:widowControl w:val="0"/>
        <w:pBdr>
          <w:top w:val="nil"/>
          <w:left w:val="nil"/>
          <w:bottom w:val="nil"/>
          <w:right w:val="nil"/>
          <w:between w:val="nil"/>
        </w:pBdr>
        <w:spacing w:before="68" w:line="229" w:lineRule="auto"/>
        <w:ind w:left="766" w:right="123" w:firstLine="51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Загальна ефективність управлінської діяльності керівних працівників  вимірюється в процесі щорічного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через стан реалізації їхніх  ключових функцій за десятьма взаємопов’язаними параметрами: рівень  саморозвитку керівника; якість стратегічного планування; якість річного  планування; процедури аналізу й оцінки ефективності реалізації поточних  планів; стан забезпечення професійного розвитку вчителів (зокрема дієвість  </w:t>
      </w:r>
      <w:proofErr w:type="spellStart"/>
      <w:r>
        <w:rPr>
          <w:rFonts w:ascii="Times New Roman" w:eastAsia="Times New Roman" w:hAnsi="Times New Roman" w:cs="Times New Roman"/>
          <w:color w:val="000000"/>
          <w:sz w:val="28"/>
          <w:szCs w:val="28"/>
        </w:rPr>
        <w:t>менторства</w:t>
      </w:r>
      <w:proofErr w:type="spellEnd"/>
      <w:r>
        <w:rPr>
          <w:rFonts w:ascii="Times New Roman" w:eastAsia="Times New Roman" w:hAnsi="Times New Roman" w:cs="Times New Roman"/>
          <w:color w:val="000000"/>
          <w:sz w:val="28"/>
          <w:szCs w:val="28"/>
        </w:rPr>
        <w:t xml:space="preserve"> для молодих спеціалістів); рівень поширення позитивної інформації  про заклад у суспільному просторі; створення повноцінних безпечних і  гігієнічних умов; рівень і системність застосування сучасних ІКТ-технологій та  інструментів автоматизації (систем AIKOM 2 та </w:t>
      </w:r>
      <w:proofErr w:type="spellStart"/>
      <w:r>
        <w:rPr>
          <w:rFonts w:ascii="Times New Roman" w:eastAsia="Times New Roman" w:hAnsi="Times New Roman" w:cs="Times New Roman"/>
          <w:color w:val="000000"/>
          <w:sz w:val="28"/>
          <w:szCs w:val="28"/>
        </w:rPr>
        <w:t>Google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Workspace</w:t>
      </w:r>
      <w:proofErr w:type="spellEnd"/>
      <w:r>
        <w:rPr>
          <w:rFonts w:ascii="Times New Roman" w:eastAsia="Times New Roman" w:hAnsi="Times New Roman" w:cs="Times New Roman"/>
          <w:color w:val="000000"/>
          <w:sz w:val="28"/>
          <w:szCs w:val="28"/>
        </w:rPr>
        <w:t xml:space="preserve"> </w:t>
      </w:r>
      <w:r w:rsidR="00F7128B">
        <w:rPr>
          <w:rFonts w:ascii="Times New Roman" w:eastAsia="Times New Roman" w:hAnsi="Times New Roman" w:cs="Times New Roman"/>
          <w:color w:val="000000"/>
          <w:sz w:val="28"/>
          <w:szCs w:val="28"/>
        </w:rPr>
        <w:t xml:space="preserve"> </w:t>
      </w:r>
      <w:r w:rsidR="00F7128B">
        <w:rPr>
          <w:rFonts w:ascii="Times New Roman" w:eastAsia="Times New Roman" w:hAnsi="Times New Roman" w:cs="Times New Roman"/>
          <w:color w:val="000000"/>
          <w:sz w:val="28"/>
          <w:szCs w:val="28"/>
          <w:lang w:val="en-US"/>
        </w:rPr>
        <w:t>for</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Education</w:t>
      </w:r>
      <w:proofErr w:type="spellEnd"/>
      <w:r>
        <w:rPr>
          <w:rFonts w:ascii="Times New Roman" w:eastAsia="Times New Roman" w:hAnsi="Times New Roman" w:cs="Times New Roman"/>
          <w:color w:val="000000"/>
          <w:sz w:val="28"/>
          <w:szCs w:val="28"/>
        </w:rPr>
        <w:t xml:space="preserve">) в освітньому процесі; реальне забезпечення високої якості освіти  через відкриту взаємодію та загальну позитивну оцінку компетентності й стилю  керівництва з боку працівників і педагогічного колективу закладу освіти. </w:t>
      </w:r>
    </w:p>
    <w:p w:rsidR="00E14FC6" w:rsidRDefault="00950E33">
      <w:pPr>
        <w:widowControl w:val="0"/>
        <w:pBdr>
          <w:top w:val="nil"/>
          <w:left w:val="nil"/>
          <w:bottom w:val="nil"/>
          <w:right w:val="nil"/>
          <w:between w:val="nil"/>
        </w:pBdr>
        <w:spacing w:before="454" w:line="240" w:lineRule="auto"/>
        <w:ind w:left="769"/>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2.5. Інформаційні системи та цифрова відкритість закладу </w:t>
      </w:r>
    </w:p>
    <w:p w:rsidR="00E14FC6" w:rsidRDefault="00950E33">
      <w:pPr>
        <w:widowControl w:val="0"/>
        <w:pBdr>
          <w:top w:val="nil"/>
          <w:left w:val="nil"/>
          <w:bottom w:val="nil"/>
          <w:right w:val="nil"/>
          <w:between w:val="nil"/>
        </w:pBdr>
        <w:spacing w:before="443" w:line="240" w:lineRule="auto"/>
        <w:ind w:left="769"/>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2.5.1. Цифрова екосистема закладу </w:t>
      </w:r>
    </w:p>
    <w:p w:rsidR="00E14FC6" w:rsidRDefault="00950E33" w:rsidP="00F7128B">
      <w:pPr>
        <w:widowControl w:val="0"/>
        <w:pBdr>
          <w:top w:val="nil"/>
          <w:left w:val="nil"/>
          <w:bottom w:val="nil"/>
          <w:right w:val="nil"/>
          <w:between w:val="nil"/>
        </w:pBdr>
        <w:spacing w:before="57" w:line="229" w:lineRule="auto"/>
        <w:ind w:left="761" w:right="123" w:firstLine="57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Однією з ключових і обов’язкових умов розвитку та модернізації сучасного  закладу освіти є системне запровадження новітніх інформаційно-комунікаційних  технологій в управлінську, методичну та освітню діяльність. У ліцеї ця цифрова  трансформація реалізується за двома взаємопов’язаними напрямами:  впровадження ІТ в управлінську діяльність адміністрації та комплексна  комп’ютеризація освітнього процесу. Перший напрям орієнтований на  застосування програмного забезпечення та хмарних сервісів автоматизації  (зокрема національної системи AIKOM 2, платформ електронних журналів і  щоденників та інструментів </w:t>
      </w:r>
      <w:proofErr w:type="spellStart"/>
      <w:r>
        <w:rPr>
          <w:rFonts w:ascii="Times New Roman" w:eastAsia="Times New Roman" w:hAnsi="Times New Roman" w:cs="Times New Roman"/>
          <w:color w:val="000000"/>
          <w:sz w:val="28"/>
          <w:szCs w:val="28"/>
        </w:rPr>
        <w:t>Google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Workspace</w:t>
      </w:r>
      <w:proofErr w:type="spellEnd"/>
      <w:r>
        <w:rPr>
          <w:rFonts w:ascii="Times New Roman" w:eastAsia="Times New Roman" w:hAnsi="Times New Roman" w:cs="Times New Roman"/>
          <w:color w:val="000000"/>
          <w:sz w:val="28"/>
          <w:szCs w:val="28"/>
        </w:rPr>
        <w:t xml:space="preserve"> </w:t>
      </w:r>
      <w:r w:rsidR="00F7128B">
        <w:rPr>
          <w:rFonts w:ascii="Times New Roman" w:eastAsia="Times New Roman" w:hAnsi="Times New Roman" w:cs="Times New Roman"/>
          <w:color w:val="000000"/>
          <w:sz w:val="28"/>
          <w:szCs w:val="28"/>
          <w:lang w:val="en-US"/>
        </w:rPr>
        <w:t>for</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Education</w:t>
      </w:r>
      <w:proofErr w:type="spellEnd"/>
      <w:r>
        <w:rPr>
          <w:rFonts w:ascii="Times New Roman" w:eastAsia="Times New Roman" w:hAnsi="Times New Roman" w:cs="Times New Roman"/>
          <w:color w:val="000000"/>
          <w:sz w:val="28"/>
          <w:szCs w:val="28"/>
        </w:rPr>
        <w:t xml:space="preserve">). Другий напрям  передбачає впровадження в освітній процес передових електронних засобів  навчання, розробку якісного електронного супроводу уроків, а також сучасних  тестових і діагностичних програмних засобів для об’єктивного вимірювання  динаміки досягнень учнів та ліквідації освітніх втрат. Фундаментом для  реалізації цих завдань виступає єдина інформаційна система управління закладу,  яка забезпечує реєстрацію, розробку, розгляд, виконання, контроль проходження  та довгострокове архівне зберігання будь-яких типів документів і баз даних при суворому дотриманні </w:t>
      </w:r>
      <w:proofErr w:type="spellStart"/>
      <w:r>
        <w:rPr>
          <w:rFonts w:ascii="Times New Roman" w:eastAsia="Times New Roman" w:hAnsi="Times New Roman" w:cs="Times New Roman"/>
          <w:color w:val="000000"/>
          <w:sz w:val="28"/>
          <w:szCs w:val="28"/>
        </w:rPr>
        <w:t>кібербезпеки</w:t>
      </w:r>
      <w:proofErr w:type="spellEnd"/>
      <w:r>
        <w:rPr>
          <w:rFonts w:ascii="Times New Roman" w:eastAsia="Times New Roman" w:hAnsi="Times New Roman" w:cs="Times New Roman"/>
          <w:color w:val="000000"/>
          <w:sz w:val="28"/>
          <w:szCs w:val="28"/>
        </w:rPr>
        <w:t xml:space="preserve"> та розмежуванні прав доступу користувачів. </w:t>
      </w:r>
    </w:p>
    <w:p w:rsidR="00F7128B" w:rsidRDefault="00950E33" w:rsidP="00F7128B">
      <w:pPr>
        <w:widowControl w:val="0"/>
        <w:pBdr>
          <w:top w:val="nil"/>
          <w:left w:val="nil"/>
          <w:bottom w:val="nil"/>
          <w:right w:val="nil"/>
          <w:between w:val="nil"/>
        </w:pBdr>
        <w:spacing w:before="441" w:line="232" w:lineRule="auto"/>
        <w:ind w:left="768" w:right="122" w:firstLine="225"/>
        <w:jc w:val="both"/>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2.5.2. Прозорість, інформаційна відкритість та публічність відомостей </w:t>
      </w:r>
    </w:p>
    <w:p w:rsidR="00E14FC6" w:rsidRDefault="00950E33" w:rsidP="00F7128B">
      <w:pPr>
        <w:widowControl w:val="0"/>
        <w:pBdr>
          <w:top w:val="nil"/>
          <w:left w:val="nil"/>
          <w:bottom w:val="nil"/>
          <w:right w:val="nil"/>
          <w:between w:val="nil"/>
        </w:pBdr>
        <w:spacing w:before="441" w:line="232" w:lineRule="auto"/>
        <w:ind w:left="768" w:right="122" w:firstLine="5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Абсолютна прозорість та публічність відомостей про діяльність ліцею є  невіддільним компонентом ВСЗЯО. Публічність інформації в повному обсязі  забезпечується адміністрацією у суворій відповідності до імперативних вимог  статті 30 Закону України «Про освіту». Основним цифровим інструментом  реалізації цього принципу є офіційний </w:t>
      </w:r>
      <w:proofErr w:type="spellStart"/>
      <w:r>
        <w:rPr>
          <w:rFonts w:ascii="Times New Roman" w:eastAsia="Times New Roman" w:hAnsi="Times New Roman" w:cs="Times New Roman"/>
          <w:color w:val="000000"/>
          <w:sz w:val="28"/>
          <w:szCs w:val="28"/>
        </w:rPr>
        <w:t>вебсайт</w:t>
      </w:r>
      <w:proofErr w:type="spellEnd"/>
      <w:r>
        <w:rPr>
          <w:rFonts w:ascii="Times New Roman" w:eastAsia="Times New Roman" w:hAnsi="Times New Roman" w:cs="Times New Roman"/>
          <w:color w:val="000000"/>
          <w:sz w:val="28"/>
          <w:szCs w:val="28"/>
        </w:rPr>
        <w:t xml:space="preserve"> закладу, що функціонує за веб </w:t>
      </w:r>
      <w:proofErr w:type="spellStart"/>
      <w:r>
        <w:rPr>
          <w:rFonts w:ascii="Times New Roman" w:eastAsia="Times New Roman" w:hAnsi="Times New Roman" w:cs="Times New Roman"/>
          <w:color w:val="000000"/>
          <w:sz w:val="28"/>
          <w:szCs w:val="28"/>
        </w:rPr>
        <w:t>адресою</w:t>
      </w:r>
      <w:proofErr w:type="spellEnd"/>
      <w:r>
        <w:rPr>
          <w:rFonts w:ascii="Times New Roman" w:eastAsia="Times New Roman" w:hAnsi="Times New Roman" w:cs="Times New Roman"/>
          <w:color w:val="000000"/>
          <w:sz w:val="28"/>
          <w:szCs w:val="28"/>
        </w:rPr>
        <w:t xml:space="preserve">: </w:t>
      </w:r>
      <w:r w:rsidR="00F7128B" w:rsidRPr="00F7128B">
        <w:rPr>
          <w:rFonts w:ascii="Times New Roman" w:eastAsia="Times New Roman" w:hAnsi="Times New Roman" w:cs="Times New Roman"/>
          <w:color w:val="000000"/>
          <w:sz w:val="28"/>
          <w:szCs w:val="28"/>
        </w:rPr>
        <w:t>https://frankivsk25.webnode.com.ua/</w:t>
      </w:r>
      <w:r w:rsidR="00F7128B">
        <w:rPr>
          <w:rFonts w:ascii="Times New Roman" w:eastAsia="Times New Roman" w:hAnsi="Times New Roman" w:cs="Times New Roman"/>
          <w:color w:val="000000"/>
          <w:sz w:val="28"/>
          <w:szCs w:val="28"/>
        </w:rPr>
        <w:t>.</w:t>
      </w:r>
      <w:r w:rsidR="00F7128B" w:rsidRPr="00F7128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На цьому ресурсі у відкритому доступі  розміщується повний пакет документів: чинний Статут закладу освіти, загальні  правила поведінки для учнів, дані про кадровий склад, відомості про територію  обслуговування, ліцензований обсяг і фактична кількість осіб, які навчаються в  ліцеї, затверджені освітні програми, стан матеріально-технічного забезпечення  інфраструктури, результати моніторингу якості освіти (зокрема подолання  освітніх втрат та впровадження стандартів НУШ), фіксація офіційної мови  освітнього процесу, наявність вільних місць у класах, а також щорічний звіт про  діяльність закладу керівника. З метою підтримання фінансової доброчесності на  </w:t>
      </w:r>
      <w:proofErr w:type="spellStart"/>
      <w:r>
        <w:rPr>
          <w:rFonts w:ascii="Times New Roman" w:eastAsia="Times New Roman" w:hAnsi="Times New Roman" w:cs="Times New Roman"/>
          <w:color w:val="000000"/>
          <w:sz w:val="28"/>
          <w:szCs w:val="28"/>
        </w:rPr>
        <w:t>вебсайті</w:t>
      </w:r>
      <w:proofErr w:type="spellEnd"/>
      <w:r>
        <w:rPr>
          <w:rFonts w:ascii="Times New Roman" w:eastAsia="Times New Roman" w:hAnsi="Times New Roman" w:cs="Times New Roman"/>
          <w:color w:val="000000"/>
          <w:sz w:val="28"/>
          <w:szCs w:val="28"/>
        </w:rPr>
        <w:t xml:space="preserve"> систематично розміщуються розгорнуті фінансові звіти про  надходження та цільове використання всіх коштів, отриманих ліцеєм як  добровільна благодійна допомога. </w:t>
      </w:r>
    </w:p>
    <w:p w:rsidR="00E14FC6" w:rsidRDefault="00950E33">
      <w:pPr>
        <w:widowControl w:val="0"/>
        <w:pBdr>
          <w:top w:val="nil"/>
          <w:left w:val="nil"/>
          <w:bottom w:val="nil"/>
          <w:right w:val="nil"/>
          <w:between w:val="nil"/>
        </w:pBdr>
        <w:spacing w:before="451" w:line="240" w:lineRule="auto"/>
        <w:ind w:left="769"/>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2.6. </w:t>
      </w:r>
      <w:proofErr w:type="spellStart"/>
      <w:r>
        <w:rPr>
          <w:rFonts w:ascii="Times New Roman" w:eastAsia="Times New Roman" w:hAnsi="Times New Roman" w:cs="Times New Roman"/>
          <w:b/>
          <w:bCs/>
          <w:color w:val="215868"/>
          <w:sz w:val="28"/>
          <w:szCs w:val="28"/>
        </w:rPr>
        <w:t>Безпекова</w:t>
      </w:r>
      <w:proofErr w:type="spellEnd"/>
      <w:r>
        <w:rPr>
          <w:rFonts w:ascii="Times New Roman" w:eastAsia="Times New Roman" w:hAnsi="Times New Roman" w:cs="Times New Roman"/>
          <w:b/>
          <w:bCs/>
          <w:color w:val="215868"/>
          <w:sz w:val="28"/>
          <w:szCs w:val="28"/>
        </w:rPr>
        <w:t xml:space="preserve"> складова закладу освіти </w:t>
      </w:r>
    </w:p>
    <w:p w:rsidR="00F7128B" w:rsidRDefault="00950E33">
      <w:pPr>
        <w:widowControl w:val="0"/>
        <w:pBdr>
          <w:top w:val="nil"/>
          <w:left w:val="nil"/>
          <w:bottom w:val="nil"/>
          <w:right w:val="nil"/>
          <w:between w:val="nil"/>
        </w:pBdr>
        <w:spacing w:before="443" w:line="232" w:lineRule="auto"/>
        <w:ind w:left="761" w:right="122" w:firstLine="7"/>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2.6.1. Нормативно-правове підґрунтя </w:t>
      </w:r>
      <w:proofErr w:type="spellStart"/>
      <w:r>
        <w:rPr>
          <w:rFonts w:ascii="Times New Roman" w:eastAsia="Times New Roman" w:hAnsi="Times New Roman" w:cs="Times New Roman"/>
          <w:b/>
          <w:bCs/>
          <w:color w:val="215868"/>
          <w:sz w:val="28"/>
          <w:szCs w:val="28"/>
        </w:rPr>
        <w:t>безпекового</w:t>
      </w:r>
      <w:proofErr w:type="spellEnd"/>
      <w:r>
        <w:rPr>
          <w:rFonts w:ascii="Times New Roman" w:eastAsia="Times New Roman" w:hAnsi="Times New Roman" w:cs="Times New Roman"/>
          <w:b/>
          <w:bCs/>
          <w:color w:val="215868"/>
          <w:sz w:val="28"/>
          <w:szCs w:val="28"/>
        </w:rPr>
        <w:t xml:space="preserve"> середовища </w:t>
      </w:r>
    </w:p>
    <w:p w:rsidR="00E14FC6" w:rsidRDefault="00950E33" w:rsidP="00F7128B">
      <w:pPr>
        <w:widowControl w:val="0"/>
        <w:pBdr>
          <w:top w:val="nil"/>
          <w:left w:val="nil"/>
          <w:bottom w:val="nil"/>
          <w:right w:val="nil"/>
          <w:between w:val="nil"/>
        </w:pBdr>
        <w:spacing w:before="443" w:line="232" w:lineRule="auto"/>
        <w:ind w:left="761" w:right="122" w:firstLine="6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Розбудова, функціонування та безперервне вдосконалення системи й  механізмів забезпечення безпечного освітнього середовища в ліцеї здійснюється  на суворій ієрархічній основі міжнародного, національного та локального  законодавства України. Базовим правовим фундаментом є Конституція України,  Закон України «Про освіту», Закон України «Про повну загальну середню  освіту», Державні стандарти відповідних ланок НУШ, Положення про заклади  загальної середньої освіти, а також Методичні рекомендації, затверджені  Наказом Міністерства освіти і науки України № 1480 від 30 листопада 2020  року. Особливе значення в умовах воєнного стану має суворе дотримання норм  Кодексу цивільного захисту України, а також спеціальних інструкцій, листів та  наказів ДСНС України, що стосуються об’єктів цивільного захисту (</w:t>
      </w:r>
      <w:proofErr w:type="spellStart"/>
      <w:r>
        <w:rPr>
          <w:rFonts w:ascii="Times New Roman" w:eastAsia="Times New Roman" w:hAnsi="Times New Roman" w:cs="Times New Roman"/>
          <w:color w:val="000000"/>
          <w:sz w:val="28"/>
          <w:szCs w:val="28"/>
        </w:rPr>
        <w:t>укриттів</w:t>
      </w:r>
      <w:proofErr w:type="spellEnd"/>
      <w:r>
        <w:rPr>
          <w:rFonts w:ascii="Times New Roman" w:eastAsia="Times New Roman" w:hAnsi="Times New Roman" w:cs="Times New Roman"/>
          <w:color w:val="000000"/>
          <w:sz w:val="28"/>
          <w:szCs w:val="28"/>
        </w:rPr>
        <w:t xml:space="preserve">) у  закладах освіти. Організація процесу </w:t>
      </w:r>
      <w:proofErr w:type="spellStart"/>
      <w:r>
        <w:rPr>
          <w:rFonts w:ascii="Times New Roman" w:eastAsia="Times New Roman" w:hAnsi="Times New Roman" w:cs="Times New Roman"/>
          <w:color w:val="000000"/>
          <w:sz w:val="28"/>
          <w:szCs w:val="28"/>
        </w:rPr>
        <w:t>гнучко</w:t>
      </w:r>
      <w:proofErr w:type="spellEnd"/>
      <w:r>
        <w:rPr>
          <w:rFonts w:ascii="Times New Roman" w:eastAsia="Times New Roman" w:hAnsi="Times New Roman" w:cs="Times New Roman"/>
          <w:color w:val="000000"/>
          <w:sz w:val="28"/>
          <w:szCs w:val="28"/>
        </w:rPr>
        <w:t xml:space="preserve"> адаптується до </w:t>
      </w:r>
      <w:proofErr w:type="spellStart"/>
      <w:r>
        <w:rPr>
          <w:rFonts w:ascii="Times New Roman" w:eastAsia="Times New Roman" w:hAnsi="Times New Roman" w:cs="Times New Roman"/>
          <w:color w:val="000000"/>
          <w:sz w:val="28"/>
          <w:szCs w:val="28"/>
        </w:rPr>
        <w:t>безпекової</w:t>
      </w:r>
      <w:proofErr w:type="spellEnd"/>
      <w:r>
        <w:rPr>
          <w:rFonts w:ascii="Times New Roman" w:eastAsia="Times New Roman" w:hAnsi="Times New Roman" w:cs="Times New Roman"/>
          <w:color w:val="000000"/>
          <w:sz w:val="28"/>
          <w:szCs w:val="28"/>
        </w:rPr>
        <w:t xml:space="preserve"> ситуації  за очною, змішаною або дистанційною формами навчання з чітким урахуванням  нормативних меж, визначених спільними листами ДСНС та МОН від 16.08.2022  № 1/9103-22 та Наказом МОН від 19.08.2022 № 1/9128-22. Ментальна безпека  координується відповідно до вимог листа МОН України від 13.04.2022 №  1/4020-22 «Про надання психологічної підтримки дітям». Параметри  дистанційної роботи та структурування планів ліцею підпорядковані актуальним  вимогам Наказу МОН України № 1020 від 18.07.2025 «Про затвердження умов організації дистанційного навчання» та Наказу МОН України № 1119 від  07.08.2025 «Про затвердження типової освітньої програми». Запуск та часові  межі операційних періодів навчального року регламентуються Постановою  Кабінету Міністрів України № 1003 від 20.08.2025 року «Про початок  навчального року під час воєнного стану в Україні». На локальному рівні  </w:t>
      </w:r>
      <w:proofErr w:type="spellStart"/>
      <w:r>
        <w:rPr>
          <w:rFonts w:ascii="Times New Roman" w:eastAsia="Times New Roman" w:hAnsi="Times New Roman" w:cs="Times New Roman"/>
          <w:color w:val="000000"/>
          <w:sz w:val="28"/>
          <w:szCs w:val="28"/>
        </w:rPr>
        <w:t>безпекові</w:t>
      </w:r>
      <w:proofErr w:type="spellEnd"/>
      <w:r>
        <w:rPr>
          <w:rFonts w:ascii="Times New Roman" w:eastAsia="Times New Roman" w:hAnsi="Times New Roman" w:cs="Times New Roman"/>
          <w:color w:val="000000"/>
          <w:sz w:val="28"/>
          <w:szCs w:val="28"/>
        </w:rPr>
        <w:t xml:space="preserve"> протоколи деталізуються розпорядженнями Івано-Франківського  міського голови та наказами директора Департаменту освіти та науки Івано Франківської міської ради. </w:t>
      </w:r>
    </w:p>
    <w:p w:rsidR="00E14FC6" w:rsidRDefault="00950E33">
      <w:pPr>
        <w:widowControl w:val="0"/>
        <w:pBdr>
          <w:top w:val="nil"/>
          <w:left w:val="nil"/>
          <w:bottom w:val="nil"/>
          <w:right w:val="nil"/>
          <w:between w:val="nil"/>
        </w:pBdr>
        <w:spacing w:before="452" w:line="240" w:lineRule="auto"/>
        <w:ind w:left="769"/>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2.6.2. Стратегічні завдання безпеки освітнього простору </w:t>
      </w:r>
    </w:p>
    <w:p w:rsidR="00E14FC6" w:rsidRDefault="00950E33">
      <w:pPr>
        <w:widowControl w:val="0"/>
        <w:pBdr>
          <w:top w:val="nil"/>
          <w:left w:val="nil"/>
          <w:bottom w:val="nil"/>
          <w:right w:val="nil"/>
          <w:between w:val="nil"/>
        </w:pBdr>
        <w:spacing w:before="59" w:line="229" w:lineRule="auto"/>
        <w:ind w:left="761" w:right="123" w:firstLine="57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Основними, невіддільними складовими безпечного освітнього середовища  ліцею визначено створення безпечних і комфортних умов праці та навчання,  повну відсутність будь-яких проявів дискримінації, упередженості чи  насильства, а також розбудову інклюзивного простору. Комплексна розбудова  безпеки спрямована на формування в учнів ключових </w:t>
      </w:r>
      <w:proofErr w:type="spellStart"/>
      <w:r>
        <w:rPr>
          <w:rFonts w:ascii="Times New Roman" w:eastAsia="Times New Roman" w:hAnsi="Times New Roman" w:cs="Times New Roman"/>
          <w:color w:val="000000"/>
          <w:sz w:val="28"/>
          <w:szCs w:val="28"/>
        </w:rPr>
        <w:t>компетентностей</w:t>
      </w:r>
      <w:proofErr w:type="spellEnd"/>
      <w:r>
        <w:rPr>
          <w:rFonts w:ascii="Times New Roman" w:eastAsia="Times New Roman" w:hAnsi="Times New Roman" w:cs="Times New Roman"/>
          <w:color w:val="000000"/>
          <w:sz w:val="28"/>
          <w:szCs w:val="28"/>
        </w:rPr>
        <w:t xml:space="preserve">,  важливих для успішної інтеграції в сучасне суспільство, активне впровадження  демократичної культури, захист прав дитини та утвердження демократичних  цінностей. Системою ВСЗЯО передбачено дієві заходи, спрямовані на  запобігання та протидію таким деструктивним явищам, як насильство,  </w:t>
      </w:r>
      <w:proofErr w:type="spellStart"/>
      <w:r>
        <w:rPr>
          <w:rFonts w:ascii="Times New Roman" w:eastAsia="Times New Roman" w:hAnsi="Times New Roman" w:cs="Times New Roman"/>
          <w:color w:val="000000"/>
          <w:sz w:val="28"/>
          <w:szCs w:val="28"/>
        </w:rPr>
        <w:t>кібербулінг</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булінг</w:t>
      </w:r>
      <w:proofErr w:type="spellEnd"/>
      <w:r>
        <w:rPr>
          <w:rFonts w:ascii="Times New Roman" w:eastAsia="Times New Roman" w:hAnsi="Times New Roman" w:cs="Times New Roman"/>
          <w:color w:val="000000"/>
          <w:sz w:val="28"/>
          <w:szCs w:val="28"/>
        </w:rPr>
        <w:t xml:space="preserve"> і </w:t>
      </w:r>
      <w:proofErr w:type="spellStart"/>
      <w:r>
        <w:rPr>
          <w:rFonts w:ascii="Times New Roman" w:eastAsia="Times New Roman" w:hAnsi="Times New Roman" w:cs="Times New Roman"/>
          <w:color w:val="000000"/>
          <w:sz w:val="28"/>
          <w:szCs w:val="28"/>
        </w:rPr>
        <w:t>мобінг</w:t>
      </w:r>
      <w:proofErr w:type="spellEnd"/>
      <w:r>
        <w:rPr>
          <w:rFonts w:ascii="Times New Roman" w:eastAsia="Times New Roman" w:hAnsi="Times New Roman" w:cs="Times New Roman"/>
          <w:color w:val="000000"/>
          <w:sz w:val="28"/>
          <w:szCs w:val="28"/>
        </w:rPr>
        <w:t xml:space="preserve">, а також цілеспрямоване формування у дітей і  підлітків стійких життєвих навичок та психосоціальних </w:t>
      </w:r>
      <w:proofErr w:type="spellStart"/>
      <w:r>
        <w:rPr>
          <w:rFonts w:ascii="Times New Roman" w:eastAsia="Times New Roman" w:hAnsi="Times New Roman" w:cs="Times New Roman"/>
          <w:color w:val="000000"/>
          <w:sz w:val="28"/>
          <w:szCs w:val="28"/>
        </w:rPr>
        <w:t>компетентностей</w:t>
      </w:r>
      <w:proofErr w:type="spellEnd"/>
      <w:r>
        <w:rPr>
          <w:rFonts w:ascii="Times New Roman" w:eastAsia="Times New Roman" w:hAnsi="Times New Roman" w:cs="Times New Roman"/>
          <w:color w:val="000000"/>
          <w:sz w:val="28"/>
          <w:szCs w:val="28"/>
        </w:rPr>
        <w:t xml:space="preserve">, які  сприяють соціальній злагодженості й швидкому відновленню психологічної  рівноваги. Окремим напрямком є профілактична діяльність із запобігання та  протидії торгівлі людьми, формування у школярів навичок критичного  мислення, управління емоціями, стресами та конфліктними ситуаціями, а також  системна робота з профілактики девіантної поведінки, правопорушень,  злочинності серед неповнолітніх та різного роду </w:t>
      </w:r>
      <w:proofErr w:type="spellStart"/>
      <w:r>
        <w:rPr>
          <w:rFonts w:ascii="Times New Roman" w:eastAsia="Times New Roman" w:hAnsi="Times New Roman" w:cs="Times New Roman"/>
          <w:color w:val="000000"/>
          <w:sz w:val="28"/>
          <w:szCs w:val="28"/>
        </w:rPr>
        <w:t>залежностей</w:t>
      </w:r>
      <w:proofErr w:type="spellEnd"/>
      <w:r>
        <w:rPr>
          <w:rFonts w:ascii="Times New Roman" w:eastAsia="Times New Roman" w:hAnsi="Times New Roman" w:cs="Times New Roman"/>
          <w:color w:val="000000"/>
          <w:sz w:val="28"/>
          <w:szCs w:val="28"/>
        </w:rPr>
        <w:t xml:space="preserve"> через пропаганду  здорового способу життя. </w:t>
      </w:r>
      <w:proofErr w:type="spellStart"/>
      <w:r>
        <w:rPr>
          <w:rFonts w:ascii="Times New Roman" w:eastAsia="Times New Roman" w:hAnsi="Times New Roman" w:cs="Times New Roman"/>
          <w:color w:val="000000"/>
          <w:sz w:val="28"/>
          <w:szCs w:val="28"/>
        </w:rPr>
        <w:t>Безпекове</w:t>
      </w:r>
      <w:proofErr w:type="spellEnd"/>
      <w:r>
        <w:rPr>
          <w:rFonts w:ascii="Times New Roman" w:eastAsia="Times New Roman" w:hAnsi="Times New Roman" w:cs="Times New Roman"/>
          <w:color w:val="000000"/>
          <w:sz w:val="28"/>
          <w:szCs w:val="28"/>
        </w:rPr>
        <w:t xml:space="preserve"> середовище закладу забезпечується завдяки  розбудові творчої співпраці педагогічного колективу, учнів і батьків на міцних  засадах педагогіки партнерства. </w:t>
      </w:r>
    </w:p>
    <w:p w:rsidR="00E14FC6" w:rsidRDefault="00950E33">
      <w:pPr>
        <w:widowControl w:val="0"/>
        <w:pBdr>
          <w:top w:val="nil"/>
          <w:left w:val="nil"/>
          <w:bottom w:val="nil"/>
          <w:right w:val="nil"/>
          <w:between w:val="nil"/>
        </w:pBdr>
        <w:spacing w:before="454" w:line="230" w:lineRule="auto"/>
        <w:ind w:left="772" w:right="127" w:hanging="2"/>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2.6.3. Механізми запобігання, виявлення та протидії </w:t>
      </w:r>
      <w:proofErr w:type="spellStart"/>
      <w:r>
        <w:rPr>
          <w:rFonts w:ascii="Times New Roman" w:eastAsia="Times New Roman" w:hAnsi="Times New Roman" w:cs="Times New Roman"/>
          <w:b/>
          <w:bCs/>
          <w:color w:val="215868"/>
          <w:sz w:val="28"/>
          <w:szCs w:val="28"/>
        </w:rPr>
        <w:t>булінгу</w:t>
      </w:r>
      <w:proofErr w:type="spellEnd"/>
      <w:r>
        <w:rPr>
          <w:rFonts w:ascii="Times New Roman" w:eastAsia="Times New Roman" w:hAnsi="Times New Roman" w:cs="Times New Roman"/>
          <w:b/>
          <w:bCs/>
          <w:color w:val="215868"/>
          <w:sz w:val="28"/>
          <w:szCs w:val="28"/>
        </w:rPr>
        <w:t xml:space="preserve"> (цькуванню) та  насильству </w:t>
      </w:r>
    </w:p>
    <w:p w:rsidR="00E14FC6" w:rsidRDefault="00950E33" w:rsidP="00F7128B">
      <w:pPr>
        <w:widowControl w:val="0"/>
        <w:pBdr>
          <w:top w:val="nil"/>
          <w:left w:val="nil"/>
          <w:bottom w:val="nil"/>
          <w:right w:val="nil"/>
          <w:between w:val="nil"/>
        </w:pBdr>
        <w:spacing w:line="240" w:lineRule="auto"/>
        <w:ind w:left="764" w:right="124" w:firstLine="56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Адміністрація ліцею, педагогічний колектив, Команда супроводу та  соціально-психологічна служба створюють у закладі освіти систему нульової  толерантності до будь-яких проявів насильства, жорстокого поводження,  психологічного тиску,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(цькування), </w:t>
      </w:r>
      <w:proofErr w:type="spellStart"/>
      <w:r>
        <w:rPr>
          <w:rFonts w:ascii="Times New Roman" w:eastAsia="Times New Roman" w:hAnsi="Times New Roman" w:cs="Times New Roman"/>
          <w:color w:val="000000"/>
          <w:sz w:val="28"/>
          <w:szCs w:val="28"/>
        </w:rPr>
        <w:t>кібербулінгу</w:t>
      </w:r>
      <w:proofErr w:type="spellEnd"/>
      <w:r>
        <w:rPr>
          <w:rFonts w:ascii="Times New Roman" w:eastAsia="Times New Roman" w:hAnsi="Times New Roman" w:cs="Times New Roman"/>
          <w:color w:val="000000"/>
          <w:sz w:val="28"/>
          <w:szCs w:val="28"/>
        </w:rPr>
        <w:t xml:space="preserve"> чи </w:t>
      </w:r>
      <w:proofErr w:type="spellStart"/>
      <w:r>
        <w:rPr>
          <w:rFonts w:ascii="Times New Roman" w:eastAsia="Times New Roman" w:hAnsi="Times New Roman" w:cs="Times New Roman"/>
          <w:color w:val="000000"/>
          <w:sz w:val="28"/>
          <w:szCs w:val="28"/>
        </w:rPr>
        <w:t>мобінгу</w:t>
      </w:r>
      <w:proofErr w:type="spellEnd"/>
      <w:r>
        <w:rPr>
          <w:rFonts w:ascii="Times New Roman" w:eastAsia="Times New Roman" w:hAnsi="Times New Roman" w:cs="Times New Roman"/>
          <w:color w:val="000000"/>
          <w:sz w:val="28"/>
          <w:szCs w:val="28"/>
        </w:rPr>
        <w:t xml:space="preserve">. Процедури  запобігання та реагування на такі явища регламентуються статтею 30 Закону  України «Про освіту», Наказом МОН України від 28.12.2019 № 1646 та ст. 173-4  Кодексу України про адміністративні правопорушення. </w:t>
      </w:r>
    </w:p>
    <w:p w:rsidR="00E14FC6" w:rsidRDefault="00950E33" w:rsidP="00F7128B">
      <w:pPr>
        <w:widowControl w:val="0"/>
        <w:pBdr>
          <w:top w:val="nil"/>
          <w:left w:val="nil"/>
          <w:bottom w:val="nil"/>
          <w:right w:val="nil"/>
          <w:between w:val="nil"/>
        </w:pBdr>
        <w:spacing w:line="240" w:lineRule="auto"/>
        <w:ind w:left="764" w:right="123" w:firstLine="5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 метою забезпечення відкритості інформації на офіційному </w:t>
      </w:r>
      <w:proofErr w:type="spellStart"/>
      <w:r>
        <w:rPr>
          <w:rFonts w:ascii="Times New Roman" w:eastAsia="Times New Roman" w:hAnsi="Times New Roman" w:cs="Times New Roman"/>
          <w:color w:val="000000"/>
          <w:sz w:val="28"/>
          <w:szCs w:val="28"/>
        </w:rPr>
        <w:t>вебсайті</w:t>
      </w:r>
      <w:proofErr w:type="spellEnd"/>
      <w:r>
        <w:rPr>
          <w:rFonts w:ascii="Times New Roman" w:eastAsia="Times New Roman" w:hAnsi="Times New Roman" w:cs="Times New Roman"/>
          <w:color w:val="000000"/>
          <w:sz w:val="28"/>
          <w:szCs w:val="28"/>
        </w:rPr>
        <w:t xml:space="preserve"> ліцею  у постійному доступі розміщуються затверджені правила поведінки здобувачів  освіти, покроковий план заходів, спрямованих на запобігання та протидію цькуванню, зразок заяви про випадок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для батьків або потерпілих, а  також офіційний порядок і терміни розгляду таких заяв Комісією закладу. Практичний механізм реалізації цього напряму в межах ВСЗЯО базується  на трьох взаємопов’язаних етапах: </w:t>
      </w:r>
    </w:p>
    <w:p w:rsidR="00E14FC6" w:rsidRDefault="00950E33" w:rsidP="00F7128B">
      <w:pPr>
        <w:widowControl w:val="0"/>
        <w:pBdr>
          <w:top w:val="nil"/>
          <w:left w:val="nil"/>
          <w:bottom w:val="nil"/>
          <w:right w:val="nil"/>
          <w:between w:val="nil"/>
        </w:pBdr>
        <w:spacing w:line="240" w:lineRule="auto"/>
        <w:ind w:left="567" w:right="122" w:firstLine="567"/>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Профілактика та просвіт</w:t>
      </w:r>
      <w:r w:rsidR="00F7128B">
        <w:rPr>
          <w:rFonts w:ascii="Times New Roman" w:eastAsia="Times New Roman" w:hAnsi="Times New Roman" w:cs="Times New Roman"/>
          <w:color w:val="000000"/>
          <w:sz w:val="28"/>
          <w:szCs w:val="28"/>
        </w:rPr>
        <w:t>ницька діяльність</w:t>
      </w:r>
      <w:r>
        <w:rPr>
          <w:rFonts w:ascii="Times New Roman" w:eastAsia="Times New Roman" w:hAnsi="Times New Roman" w:cs="Times New Roman"/>
          <w:color w:val="000000"/>
          <w:sz w:val="28"/>
          <w:szCs w:val="28"/>
        </w:rPr>
        <w:t xml:space="preserve">. Проведення регулярних тренінгів, інтерактивних  занять із практичним психологом, годин спілкування на засадах педагогіки  партнерства, спрямованих на формування навичок ненасильницького  спілкування, медіації конфліктів, толерантності та управління емоціями. </w:t>
      </w:r>
    </w:p>
    <w:p w:rsidR="00E14FC6" w:rsidRDefault="00950E33" w:rsidP="00F7128B">
      <w:pPr>
        <w:widowControl w:val="0"/>
        <w:pBdr>
          <w:top w:val="nil"/>
          <w:left w:val="nil"/>
          <w:bottom w:val="nil"/>
          <w:right w:val="nil"/>
          <w:between w:val="nil"/>
        </w:pBdr>
        <w:spacing w:line="240" w:lineRule="auto"/>
        <w:ind w:left="567" w:right="123" w:firstLine="567"/>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Оперативне виявлення. Проведення соціально-психологічною службою  регулярних </w:t>
      </w:r>
      <w:proofErr w:type="spellStart"/>
      <w:r>
        <w:rPr>
          <w:rFonts w:ascii="Times New Roman" w:eastAsia="Times New Roman" w:hAnsi="Times New Roman" w:cs="Times New Roman"/>
          <w:color w:val="000000"/>
          <w:sz w:val="28"/>
          <w:szCs w:val="28"/>
        </w:rPr>
        <w:t>моніторингів</w:t>
      </w:r>
      <w:proofErr w:type="spellEnd"/>
      <w:r>
        <w:rPr>
          <w:rFonts w:ascii="Times New Roman" w:eastAsia="Times New Roman" w:hAnsi="Times New Roman" w:cs="Times New Roman"/>
          <w:color w:val="000000"/>
          <w:sz w:val="28"/>
          <w:szCs w:val="28"/>
        </w:rPr>
        <w:t xml:space="preserve"> та анонімних анкетувань учнів і батьків для  вимірювання індексу безпеки та емоційного комфорту в класах, а також  забезпечення функціонування скриньок довіри (паперової та її цифрового  аналога на базі </w:t>
      </w:r>
      <w:proofErr w:type="spellStart"/>
      <w:r>
        <w:rPr>
          <w:rFonts w:ascii="Times New Roman" w:eastAsia="Times New Roman" w:hAnsi="Times New Roman" w:cs="Times New Roman"/>
          <w:color w:val="000000"/>
          <w:sz w:val="28"/>
          <w:szCs w:val="28"/>
        </w:rPr>
        <w:t>Google</w:t>
      </w:r>
      <w:proofErr w:type="spellEnd"/>
      <w:r>
        <w:rPr>
          <w:rFonts w:ascii="Times New Roman" w:eastAsia="Times New Roman" w:hAnsi="Times New Roman" w:cs="Times New Roman"/>
          <w:color w:val="000000"/>
          <w:sz w:val="28"/>
          <w:szCs w:val="28"/>
        </w:rPr>
        <w:t xml:space="preserve"> Форм). </w:t>
      </w:r>
    </w:p>
    <w:p w:rsidR="00E14FC6" w:rsidRDefault="00950E33" w:rsidP="00F7128B">
      <w:pPr>
        <w:widowControl w:val="0"/>
        <w:pBdr>
          <w:top w:val="nil"/>
          <w:left w:val="nil"/>
          <w:bottom w:val="nil"/>
          <w:right w:val="nil"/>
          <w:between w:val="nil"/>
        </w:pBdr>
        <w:spacing w:line="240" w:lineRule="auto"/>
        <w:ind w:left="567" w:firstLine="567"/>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Чіткий алгоритм та терміни реагування: </w:t>
      </w:r>
    </w:p>
    <w:p w:rsidR="00E14FC6" w:rsidRDefault="00950E33" w:rsidP="00F7128B">
      <w:pPr>
        <w:widowControl w:val="0"/>
        <w:pBdr>
          <w:top w:val="nil"/>
          <w:left w:val="nil"/>
          <w:bottom w:val="nil"/>
          <w:right w:val="nil"/>
          <w:between w:val="nil"/>
        </w:pBdr>
        <w:spacing w:line="240" w:lineRule="auto"/>
        <w:ind w:left="567" w:right="123" w:firstLine="567"/>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Негайне інформування керівника. Учитель або будь-який працівник закладу,  який виявив випадок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(цькування) або отримав заяву/повідомлення,  зобов'язаний повідомити директора Ліцею № </w:t>
      </w:r>
      <w:r w:rsidR="00F7128B">
        <w:rPr>
          <w:rFonts w:ascii="Times New Roman" w:eastAsia="Times New Roman" w:hAnsi="Times New Roman" w:cs="Times New Roman"/>
          <w:color w:val="000000"/>
          <w:sz w:val="28"/>
          <w:szCs w:val="28"/>
        </w:rPr>
        <w:t xml:space="preserve">25 </w:t>
      </w:r>
      <w:r>
        <w:rPr>
          <w:rFonts w:ascii="Times New Roman" w:eastAsia="Times New Roman" w:hAnsi="Times New Roman" w:cs="Times New Roman"/>
          <w:color w:val="000000"/>
          <w:sz w:val="28"/>
          <w:szCs w:val="28"/>
        </w:rPr>
        <w:t xml:space="preserve">впродовж дня. </w:t>
      </w:r>
    </w:p>
    <w:p w:rsidR="00E14FC6" w:rsidRDefault="00950E33" w:rsidP="00F7128B">
      <w:pPr>
        <w:widowControl w:val="0"/>
        <w:pBdr>
          <w:top w:val="nil"/>
          <w:left w:val="nil"/>
          <w:bottom w:val="nil"/>
          <w:right w:val="nil"/>
          <w:between w:val="nil"/>
        </w:pBdr>
        <w:spacing w:line="240" w:lineRule="auto"/>
        <w:ind w:left="567" w:right="123" w:firstLine="567"/>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Повідомлення уповноважених органів. Керівник закладу (або особа, яка  виконує його обов'язки) впродовж 1 доби (24 годин) у письмовій формі  повідомляє уповноважений підрозділ органів Національної поліції  (ювенальну превенцію) та Службу у справах дітей Івано-Франківської міської  ради про випадок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w:t>
      </w:r>
    </w:p>
    <w:p w:rsidR="00E14FC6" w:rsidRDefault="00950E33" w:rsidP="00F7128B">
      <w:pPr>
        <w:widowControl w:val="0"/>
        <w:pBdr>
          <w:top w:val="nil"/>
          <w:left w:val="nil"/>
          <w:bottom w:val="nil"/>
          <w:right w:val="nil"/>
          <w:between w:val="nil"/>
        </w:pBdr>
        <w:spacing w:line="240" w:lineRule="auto"/>
        <w:ind w:left="567" w:right="122" w:firstLine="567"/>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Термін скликання Комісії. Директор закладу видає наказ про проведення  розслідування та </w:t>
      </w:r>
      <w:proofErr w:type="spellStart"/>
      <w:r>
        <w:rPr>
          <w:rFonts w:ascii="Times New Roman" w:eastAsia="Times New Roman" w:hAnsi="Times New Roman" w:cs="Times New Roman"/>
          <w:color w:val="000000"/>
          <w:sz w:val="28"/>
          <w:szCs w:val="28"/>
        </w:rPr>
        <w:t>скликає</w:t>
      </w:r>
      <w:proofErr w:type="spellEnd"/>
      <w:r>
        <w:rPr>
          <w:rFonts w:ascii="Times New Roman" w:eastAsia="Times New Roman" w:hAnsi="Times New Roman" w:cs="Times New Roman"/>
          <w:color w:val="000000"/>
          <w:sz w:val="28"/>
          <w:szCs w:val="28"/>
        </w:rPr>
        <w:t xml:space="preserve"> засідання Комісії з розгляду випадків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не  пізніше ніж через 3 робочих дні з дня отримання заяви/повідомлення. </w:t>
      </w:r>
    </w:p>
    <w:p w:rsidR="00E14FC6" w:rsidRDefault="00950E33" w:rsidP="00F7128B">
      <w:pPr>
        <w:widowControl w:val="0"/>
        <w:pBdr>
          <w:top w:val="nil"/>
          <w:left w:val="nil"/>
          <w:bottom w:val="nil"/>
          <w:right w:val="nil"/>
          <w:between w:val="nil"/>
        </w:pBdr>
        <w:spacing w:line="240" w:lineRule="auto"/>
        <w:ind w:left="567" w:right="123" w:firstLine="567"/>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Психолого-педагогічний супровід: Забезпечується негайне залучення  практичного психолога для надання підтримки потерпілому, </w:t>
      </w:r>
      <w:proofErr w:type="spellStart"/>
      <w:r>
        <w:rPr>
          <w:rFonts w:ascii="Times New Roman" w:eastAsia="Times New Roman" w:hAnsi="Times New Roman" w:cs="Times New Roman"/>
          <w:color w:val="000000"/>
          <w:sz w:val="28"/>
          <w:szCs w:val="28"/>
        </w:rPr>
        <w:t>булеру</w:t>
      </w:r>
      <w:proofErr w:type="spellEnd"/>
      <w:r>
        <w:rPr>
          <w:rFonts w:ascii="Times New Roman" w:eastAsia="Times New Roman" w:hAnsi="Times New Roman" w:cs="Times New Roman"/>
          <w:color w:val="000000"/>
          <w:sz w:val="28"/>
          <w:szCs w:val="28"/>
        </w:rPr>
        <w:t xml:space="preserve"> та  свідкам конфлікту. </w:t>
      </w:r>
    </w:p>
    <w:p w:rsidR="00E14FC6" w:rsidRDefault="00950E33" w:rsidP="00F7128B">
      <w:pPr>
        <w:widowControl w:val="0"/>
        <w:pBdr>
          <w:top w:val="nil"/>
          <w:left w:val="nil"/>
          <w:bottom w:val="nil"/>
          <w:right w:val="nil"/>
          <w:between w:val="nil"/>
        </w:pBdr>
        <w:spacing w:line="240" w:lineRule="auto"/>
        <w:ind w:left="765" w:right="123" w:firstLine="56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Приховування фактів </w:t>
      </w:r>
      <w:proofErr w:type="spellStart"/>
      <w:r>
        <w:rPr>
          <w:rFonts w:ascii="Times New Roman" w:eastAsia="Times New Roman" w:hAnsi="Times New Roman" w:cs="Times New Roman"/>
          <w:color w:val="000000"/>
          <w:sz w:val="28"/>
          <w:szCs w:val="28"/>
        </w:rPr>
        <w:t>булінгу</w:t>
      </w:r>
      <w:proofErr w:type="spellEnd"/>
      <w:r>
        <w:rPr>
          <w:rFonts w:ascii="Times New Roman" w:eastAsia="Times New Roman" w:hAnsi="Times New Roman" w:cs="Times New Roman"/>
          <w:color w:val="000000"/>
          <w:sz w:val="28"/>
          <w:szCs w:val="28"/>
        </w:rPr>
        <w:t xml:space="preserve"> (цькування) або неповідомлення керівником  закладу уповноважених органів тягне за собою відповідальність, передбачену ст.  173-4 КУпАП. Результати реалізації </w:t>
      </w:r>
      <w:proofErr w:type="spellStart"/>
      <w:r>
        <w:rPr>
          <w:rFonts w:ascii="Times New Roman" w:eastAsia="Times New Roman" w:hAnsi="Times New Roman" w:cs="Times New Roman"/>
          <w:color w:val="000000"/>
          <w:sz w:val="28"/>
          <w:szCs w:val="28"/>
        </w:rPr>
        <w:t>антибулінгової</w:t>
      </w:r>
      <w:proofErr w:type="spellEnd"/>
      <w:r>
        <w:rPr>
          <w:rFonts w:ascii="Times New Roman" w:eastAsia="Times New Roman" w:hAnsi="Times New Roman" w:cs="Times New Roman"/>
          <w:color w:val="000000"/>
          <w:sz w:val="28"/>
          <w:szCs w:val="28"/>
        </w:rPr>
        <w:t xml:space="preserve"> програми та дані  моніторингу безпеки середовища щорічно аналізуються на засіданнях  педагогічної ради і відображаються у підсумковому звіті ВСЗЯО ліцею. </w:t>
      </w:r>
    </w:p>
    <w:p w:rsidR="00E14FC6" w:rsidRDefault="00950E33">
      <w:pPr>
        <w:widowControl w:val="0"/>
        <w:pBdr>
          <w:top w:val="nil"/>
          <w:left w:val="nil"/>
          <w:bottom w:val="nil"/>
          <w:right w:val="nil"/>
          <w:between w:val="nil"/>
        </w:pBdr>
        <w:spacing w:before="455" w:line="229" w:lineRule="auto"/>
        <w:ind w:left="772" w:right="127" w:hanging="2"/>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2.6.4. Система заходів із запобігання, виявлення та реагування на випадки  насильства та жорстокого поводження з дітьми </w:t>
      </w:r>
    </w:p>
    <w:p w:rsidR="00E14FC6" w:rsidRPr="00F7128B" w:rsidRDefault="00950E33" w:rsidP="00F7128B">
      <w:pPr>
        <w:widowControl w:val="0"/>
        <w:pBdr>
          <w:top w:val="nil"/>
          <w:left w:val="nil"/>
          <w:bottom w:val="nil"/>
          <w:right w:val="nil"/>
          <w:between w:val="nil"/>
        </w:pBdr>
        <w:spacing w:before="69" w:line="230" w:lineRule="auto"/>
        <w:ind w:left="765" w:right="122"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Захист здобувачів освіти від будь-яких форм фізичного, психологічного,  нівелювання особистості, сексуального чи економічного насильства, а також  жорстокого поводження або загрози його вчинення з боку працівників закладу,  батьків чи сторонніх осіб є пріоритетним обов’язком адміністрації та Команди  супроводу ліцею. Практичні механізми захисту прав дитини та реагування на  факти насильства регламентуються Законами України «Про освіту», «Про охорону дитинства», «Про запобігання та протидію домашньому насильству» та  відповідними Порядками взаємодії суб’єктів, які здійснюють заходи у сфері  запобігання та протидії домашньому насильству. В межах реалізації ВСЗЯО у  закладі функціонує постійна система оперативного реагування на будь-які  сигнали, що можуть свідчити про загрозу життю, здоров’ю або психічному  благополуччю здобувача освіти, незалежно від того, де саме відбулося  правопорушення – в межах закладу освіти, у цифровому просторі чи в  родинному середовищі. </w:t>
      </w:r>
    </w:p>
    <w:p w:rsidR="00E14FC6" w:rsidRDefault="00950E33">
      <w:pPr>
        <w:widowControl w:val="0"/>
        <w:pBdr>
          <w:top w:val="nil"/>
          <w:left w:val="nil"/>
          <w:bottom w:val="nil"/>
          <w:right w:val="nil"/>
          <w:between w:val="nil"/>
        </w:pBdr>
        <w:spacing w:before="68" w:line="229" w:lineRule="auto"/>
        <w:ind w:left="764" w:right="120" w:firstLine="56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разі виявлення педагогічними працівниками, представниками Служби  освітньої безпеки чи соціально-психологічної служби ліцею прямих або  опосередкованих ознак жорстокого поводження з дитиною, фізичних ушкоджень  чи різких негативних змін у її психоемоційному стані, заклад невідкладно  запускає алгоритм екстреного реагування. Керівник закладу або  черговий адміністратор протягом доби зобов’язані направити офіційне  повідомлення до органів Національної поліції (ювенальної превенції), Служби у  справах дітей Івано-Франківської міської ради, а також залучити Комунальну  установу «Івано-Франківський міський центр соціальних служб» для надання  комплексної допомоги родині. Психологічна служба ліцею негайно розгортає  систему індивідуального супроводу дитини, забезпечує її первинну  психосоціальну реабілітацію та створює умови максимальної безпеки усередині  закладу. Паралельно з цим адміністрація забезпечує суворий контроль за  недопущенням будь-яких проявів дискримінації, упередженого ставлення чи  тиску на здобувача освіти під час з’ясування обставин ситуації. Профілактична  діяльність закладу включає обов’язкове проведення інформаційно просвітницької роботи з батьківською спільнотою щодо неприпустимості  використання методів фізичного чи психологічного покарання та формування  культури відповідального батьківства. </w:t>
      </w:r>
    </w:p>
    <w:p w:rsidR="00E14FC6" w:rsidRDefault="00950E33">
      <w:pPr>
        <w:widowControl w:val="0"/>
        <w:pBdr>
          <w:top w:val="nil"/>
          <w:left w:val="nil"/>
          <w:bottom w:val="nil"/>
          <w:right w:val="nil"/>
          <w:between w:val="nil"/>
        </w:pBdr>
        <w:spacing w:before="455" w:line="229" w:lineRule="auto"/>
        <w:ind w:left="766" w:right="127" w:firstLine="3"/>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2.6.5. Правила доступу та перебування на території та у приміщеннях  закладу освіти </w:t>
      </w:r>
    </w:p>
    <w:p w:rsidR="00E14FC6" w:rsidRDefault="00950E33">
      <w:pPr>
        <w:widowControl w:val="0"/>
        <w:pBdr>
          <w:top w:val="nil"/>
          <w:left w:val="nil"/>
          <w:bottom w:val="nil"/>
          <w:right w:val="nil"/>
          <w:between w:val="nil"/>
        </w:pBdr>
        <w:spacing w:before="69" w:line="229" w:lineRule="auto"/>
        <w:ind w:left="764" w:right="123" w:firstLine="5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 метою забезпечення належного рівня безпеки цивільного захисту,  охорони праці, запобігання безконтрольному проникненню сторонніх осіб та  виникненню </w:t>
      </w:r>
      <w:proofErr w:type="spellStart"/>
      <w:r>
        <w:rPr>
          <w:rFonts w:ascii="Times New Roman" w:eastAsia="Times New Roman" w:hAnsi="Times New Roman" w:cs="Times New Roman"/>
          <w:color w:val="000000"/>
          <w:sz w:val="28"/>
          <w:szCs w:val="28"/>
        </w:rPr>
        <w:t>безпекових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загрозових</w:t>
      </w:r>
      <w:proofErr w:type="spellEnd"/>
      <w:r>
        <w:rPr>
          <w:rFonts w:ascii="Times New Roman" w:eastAsia="Times New Roman" w:hAnsi="Times New Roman" w:cs="Times New Roman"/>
          <w:color w:val="000000"/>
          <w:sz w:val="28"/>
          <w:szCs w:val="28"/>
        </w:rPr>
        <w:t xml:space="preserve"> ситуацій, у ліцеї діє чітко регламентований  </w:t>
      </w:r>
      <w:proofErr w:type="spellStart"/>
      <w:r>
        <w:rPr>
          <w:rFonts w:ascii="Times New Roman" w:eastAsia="Times New Roman" w:hAnsi="Times New Roman" w:cs="Times New Roman"/>
          <w:color w:val="000000"/>
          <w:sz w:val="28"/>
          <w:szCs w:val="28"/>
        </w:rPr>
        <w:t>безпековий</w:t>
      </w:r>
      <w:proofErr w:type="spellEnd"/>
      <w:r>
        <w:rPr>
          <w:rFonts w:ascii="Times New Roman" w:eastAsia="Times New Roman" w:hAnsi="Times New Roman" w:cs="Times New Roman"/>
          <w:color w:val="000000"/>
          <w:sz w:val="28"/>
          <w:szCs w:val="28"/>
        </w:rPr>
        <w:t xml:space="preserve"> пропускний режим. Порядок доступу, перебування та переміщення  територією і приміщеннями закладу є обов’язковим для виконання всіма  працівниками, здобувачами освіти, батьками (або особами, які їх замінюють),  представниками Служби освітньої безпеки, органів міської влади та іншими  відвідувачами. Організація пропускного режиму в закладі здійснюється у  суворій відповідності до «Правил доступу і перебування учасників освітнього  процесу та інших осіб на території та в приміщенні Ліцею № </w:t>
      </w:r>
      <w:r w:rsidR="00F7128B">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 xml:space="preserve">», які офіційно  погоджені рішенням Івано-Франківської міської ради від 05.06.2026 р. № 109-62  та введені в дію відповідним розпорядчим наказом керівника закладу. </w:t>
      </w:r>
    </w:p>
    <w:p w:rsidR="00E14FC6" w:rsidRDefault="00950E33" w:rsidP="00F7128B">
      <w:pPr>
        <w:widowControl w:val="0"/>
        <w:pBdr>
          <w:top w:val="nil"/>
          <w:left w:val="nil"/>
          <w:bottom w:val="nil"/>
          <w:right w:val="nil"/>
          <w:between w:val="nil"/>
        </w:pBdr>
        <w:spacing w:before="68" w:line="231" w:lineRule="auto"/>
        <w:ind w:left="765" w:right="122" w:firstLine="56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Вхід до будівлі ліцею для здобувачів освіти та працівників здійснюється за  затвердженим графіком через визначені санкці</w:t>
      </w:r>
      <w:r w:rsidR="00F7128B">
        <w:rPr>
          <w:rFonts w:ascii="Times New Roman" w:eastAsia="Times New Roman" w:hAnsi="Times New Roman" w:cs="Times New Roman"/>
          <w:color w:val="000000"/>
          <w:sz w:val="28"/>
          <w:szCs w:val="28"/>
        </w:rPr>
        <w:t xml:space="preserve">оновані пункти пропуску. Допуск </w:t>
      </w:r>
      <w:r>
        <w:rPr>
          <w:rFonts w:ascii="Times New Roman" w:eastAsia="Times New Roman" w:hAnsi="Times New Roman" w:cs="Times New Roman"/>
          <w:color w:val="000000"/>
          <w:sz w:val="28"/>
          <w:szCs w:val="28"/>
        </w:rPr>
        <w:t xml:space="preserve">законних представників учнів та інших відвідувачів у навчальний час суворо  обмежується і здійснюється виключно за умови пред’явлення документів, що  посвідчують особу, з обов’язковою фіксацією мети візиту та часу перебування у  Журналі обліку відвідувачів черговим персоналом або представником охорони  (Служби освітньої безпеки). У період дії правового режиму воєнного стану, під  час оголошення сигналу «Повітряна тривога» чи інших надзвичайних ситуацій,  безперешкодний доступ до захисної споруди (найпростішого укриття) закладу  забезпечується для всіх осіб, які перебувають на території або в будівлі ліцею,  відповідно до схем евакуації та розпоряджень відповідальних координаторів  цивільного захисту. Контроль за дотриманням правил перебування сторонніх  осіб, збереженням матеріальних цінностей та оперативним реагуванням на  порушення пропускного режиму покладається на заступників директора,  чергових адміністраторів, представників Служби освітньої безпеки та технічний  персонал закладу освіти. </w:t>
      </w:r>
    </w:p>
    <w:p w:rsidR="00E14FC6" w:rsidRDefault="00950E33">
      <w:pPr>
        <w:widowControl w:val="0"/>
        <w:pBdr>
          <w:top w:val="nil"/>
          <w:left w:val="nil"/>
          <w:bottom w:val="nil"/>
          <w:right w:val="nil"/>
          <w:between w:val="nil"/>
        </w:pBdr>
        <w:spacing w:before="453" w:line="231" w:lineRule="auto"/>
        <w:ind w:left="764" w:right="125" w:firstLine="4"/>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2.7. Створення в закладі інклюзивного освітнього середовища,  універсального дизайну та розумного пристосування </w:t>
      </w:r>
    </w:p>
    <w:p w:rsidR="00E14FC6" w:rsidRDefault="00950E33">
      <w:pPr>
        <w:widowControl w:val="0"/>
        <w:pBdr>
          <w:top w:val="nil"/>
          <w:left w:val="nil"/>
          <w:bottom w:val="nil"/>
          <w:right w:val="nil"/>
          <w:between w:val="nil"/>
        </w:pBdr>
        <w:spacing w:before="67" w:line="229" w:lineRule="auto"/>
        <w:ind w:left="766" w:right="123"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Заклад забезпечує безумовну реалізацію конституційного права на освіту  для всіх дітей, гарантуючи особам з особливими освітніми потребами (ООП)  права, абсолютно рівні з іншими здобувачами. Ця рівність досягається шляхом  створення належного фінансового, кадрового, матеріально-технічного та  інформаційного забезпечення, а також реалізації стандартів універсального  дизайну та розумного пристосування приміщень і території, які детально  враховують специфічні індивідуальні потреби кожної дитини. </w:t>
      </w:r>
    </w:p>
    <w:p w:rsidR="00E14FC6" w:rsidRDefault="00950E33">
      <w:pPr>
        <w:widowControl w:val="0"/>
        <w:pBdr>
          <w:top w:val="nil"/>
          <w:left w:val="nil"/>
          <w:bottom w:val="nil"/>
          <w:right w:val="nil"/>
          <w:between w:val="nil"/>
        </w:pBdr>
        <w:spacing w:before="69" w:line="230" w:lineRule="auto"/>
        <w:ind w:left="764" w:right="123" w:firstLine="56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Архітектура та внутрішній простір закладу поетапно адаптуються до вимог  універсального дизайну, який </w:t>
      </w:r>
      <w:proofErr w:type="spellStart"/>
      <w:r>
        <w:rPr>
          <w:rFonts w:ascii="Times New Roman" w:eastAsia="Times New Roman" w:hAnsi="Times New Roman" w:cs="Times New Roman"/>
          <w:color w:val="000000"/>
          <w:sz w:val="28"/>
          <w:szCs w:val="28"/>
        </w:rPr>
        <w:t>розбудовується</w:t>
      </w:r>
      <w:proofErr w:type="spellEnd"/>
      <w:r>
        <w:rPr>
          <w:rFonts w:ascii="Times New Roman" w:eastAsia="Times New Roman" w:hAnsi="Times New Roman" w:cs="Times New Roman"/>
          <w:color w:val="000000"/>
          <w:sz w:val="28"/>
          <w:szCs w:val="28"/>
        </w:rPr>
        <w:t xml:space="preserve"> на семи класичних міжнародних  принципах: </w:t>
      </w:r>
    </w:p>
    <w:p w:rsidR="00E14FC6" w:rsidRDefault="00950E33" w:rsidP="00F7128B">
      <w:pPr>
        <w:widowControl w:val="0"/>
        <w:pBdr>
          <w:top w:val="nil"/>
          <w:left w:val="nil"/>
          <w:bottom w:val="nil"/>
          <w:right w:val="nil"/>
          <w:between w:val="nil"/>
        </w:pBdr>
        <w:spacing w:before="88" w:line="229" w:lineRule="auto"/>
        <w:ind w:left="709" w:right="124" w:firstLine="425"/>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Принцип рівності та доступності використання: надання однакових засобів і  можливостей для всіх користувачів без винятку задля уникнення  відособлення чи таврування окремих груп. </w:t>
      </w:r>
    </w:p>
    <w:p w:rsidR="00E14FC6" w:rsidRDefault="00950E33" w:rsidP="00F7128B">
      <w:pPr>
        <w:widowControl w:val="0"/>
        <w:pBdr>
          <w:top w:val="nil"/>
          <w:left w:val="nil"/>
          <w:bottom w:val="nil"/>
          <w:right w:val="nil"/>
          <w:between w:val="nil"/>
        </w:pBdr>
        <w:spacing w:before="91" w:line="229" w:lineRule="auto"/>
        <w:ind w:left="709" w:right="122" w:firstLine="425"/>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Принцип гнучкості використання: забезпечення наявності широкого переліку  індивідуальних налаштувань, варіативності та можливостей з урахуванням  специфіки користувачів. </w:t>
      </w:r>
    </w:p>
    <w:p w:rsidR="00E14FC6" w:rsidRDefault="00950E33" w:rsidP="00F7128B">
      <w:pPr>
        <w:widowControl w:val="0"/>
        <w:pBdr>
          <w:top w:val="nil"/>
          <w:left w:val="nil"/>
          <w:bottom w:val="nil"/>
          <w:right w:val="nil"/>
          <w:between w:val="nil"/>
        </w:pBdr>
        <w:spacing w:before="88" w:line="229" w:lineRule="auto"/>
        <w:ind w:left="709" w:right="124" w:firstLine="425"/>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Принцип простого та зручного використання: інтуїтивність простору не  залежить від попереднього досвіду, рівня освіти, </w:t>
      </w:r>
      <w:proofErr w:type="spellStart"/>
      <w:r>
        <w:rPr>
          <w:rFonts w:ascii="Times New Roman" w:eastAsia="Times New Roman" w:hAnsi="Times New Roman" w:cs="Times New Roman"/>
          <w:color w:val="000000"/>
          <w:sz w:val="28"/>
          <w:szCs w:val="28"/>
        </w:rPr>
        <w:t>мовних</w:t>
      </w:r>
      <w:proofErr w:type="spellEnd"/>
      <w:r>
        <w:rPr>
          <w:rFonts w:ascii="Times New Roman" w:eastAsia="Times New Roman" w:hAnsi="Times New Roman" w:cs="Times New Roman"/>
          <w:color w:val="000000"/>
          <w:sz w:val="28"/>
          <w:szCs w:val="28"/>
        </w:rPr>
        <w:t xml:space="preserve"> навичок чи віку  людини. </w:t>
      </w:r>
    </w:p>
    <w:p w:rsidR="00E14FC6" w:rsidRDefault="00950E33" w:rsidP="00F7128B">
      <w:pPr>
        <w:widowControl w:val="0"/>
        <w:pBdr>
          <w:top w:val="nil"/>
          <w:left w:val="nil"/>
          <w:bottom w:val="nil"/>
          <w:right w:val="nil"/>
          <w:between w:val="nil"/>
        </w:pBdr>
        <w:spacing w:before="91" w:line="230" w:lineRule="auto"/>
        <w:ind w:left="709" w:right="123" w:firstLine="425"/>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Принцип якісного сприйняття інформації: урахування різних сенсорних  можливостей (зору, слуху), що сприяє ефективному донесенню всіх  необхідних відомостей незалежно від зовнішніх умов. </w:t>
      </w:r>
    </w:p>
    <w:p w:rsidR="00E14FC6" w:rsidRDefault="00950E33" w:rsidP="00F7128B">
      <w:pPr>
        <w:widowControl w:val="0"/>
        <w:pBdr>
          <w:top w:val="nil"/>
          <w:left w:val="nil"/>
          <w:bottom w:val="nil"/>
          <w:right w:val="nil"/>
          <w:between w:val="nil"/>
        </w:pBdr>
        <w:spacing w:before="88" w:line="229" w:lineRule="auto"/>
        <w:ind w:left="709" w:right="122" w:firstLine="425"/>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Принцип припустимості помилок: максимальне зведення до мінімуму  можливості виникнення </w:t>
      </w:r>
      <w:proofErr w:type="spellStart"/>
      <w:r>
        <w:rPr>
          <w:rFonts w:ascii="Times New Roman" w:eastAsia="Times New Roman" w:hAnsi="Times New Roman" w:cs="Times New Roman"/>
          <w:color w:val="000000"/>
          <w:sz w:val="28"/>
          <w:szCs w:val="28"/>
        </w:rPr>
        <w:t>безпекових</w:t>
      </w:r>
      <w:proofErr w:type="spellEnd"/>
      <w:r>
        <w:rPr>
          <w:rFonts w:ascii="Times New Roman" w:eastAsia="Times New Roman" w:hAnsi="Times New Roman" w:cs="Times New Roman"/>
          <w:color w:val="000000"/>
          <w:sz w:val="28"/>
          <w:szCs w:val="28"/>
        </w:rPr>
        <w:t xml:space="preserve"> ризиків, травм чи шкідливих наслідків у  разі випадкових або ненавмисних дій учнів.</w:t>
      </w:r>
    </w:p>
    <w:p w:rsidR="00E14FC6" w:rsidRDefault="00950E33" w:rsidP="00F7128B">
      <w:pPr>
        <w:widowControl w:val="0"/>
        <w:pBdr>
          <w:top w:val="nil"/>
          <w:left w:val="nil"/>
          <w:bottom w:val="nil"/>
          <w:right w:val="nil"/>
          <w:between w:val="nil"/>
        </w:pBdr>
        <w:spacing w:line="230" w:lineRule="auto"/>
        <w:ind w:left="709" w:right="123" w:firstLine="425"/>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Принцип низького рівня фізичних зусиль: розрахунок експлуатації елементів  простору на затрату незначних ресурсів користувачів та мінімальний рівень  їхньої стомлюваності. </w:t>
      </w:r>
    </w:p>
    <w:p w:rsidR="00E14FC6" w:rsidRDefault="00950E33" w:rsidP="00F7128B">
      <w:pPr>
        <w:widowControl w:val="0"/>
        <w:pBdr>
          <w:top w:val="nil"/>
          <w:left w:val="nil"/>
          <w:bottom w:val="nil"/>
          <w:right w:val="nil"/>
          <w:between w:val="nil"/>
        </w:pBdr>
        <w:spacing w:before="90" w:line="229" w:lineRule="auto"/>
        <w:ind w:left="709" w:right="124" w:firstLine="425"/>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Принцип наявності необхідного розміру і простору: забезпечення умов при  підході, під’їзді та виконанні різноманітних дій, незважаючи на фізичні  параметри, стан здоров’я чи ступінь мобільності користувача. </w:t>
      </w:r>
    </w:p>
    <w:p w:rsidR="00E14FC6" w:rsidRDefault="00950E33">
      <w:pPr>
        <w:widowControl w:val="0"/>
        <w:pBdr>
          <w:top w:val="nil"/>
          <w:left w:val="nil"/>
          <w:bottom w:val="nil"/>
          <w:right w:val="nil"/>
          <w:between w:val="nil"/>
        </w:pBdr>
        <w:spacing w:before="68" w:line="229" w:lineRule="auto"/>
        <w:ind w:left="761" w:right="123" w:firstLine="57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Невіддільним компонентом управлінського циклу ВСЗЯО в цій сфері є  безперервний моніторинг якості освіти осіб з особливими освітніми потребами.  Основними завданнями такого відстеження та контролю в закладі визначено  системне спостереження за успішністю здобуття дітьми з ООП освіти  відповідного рівня у середовищі здорових однолітків у суворій відповідності до  Державних стандартів загальної середньої освіти. Моніторингові процедури  дозволяють контролювати забезпечення різнобічного розвитку дітей, вчасну  реалізацію їхніх здібностей та наявність спеціального корекційно-</w:t>
      </w:r>
      <w:proofErr w:type="spellStart"/>
      <w:r>
        <w:rPr>
          <w:rFonts w:ascii="Times New Roman" w:eastAsia="Times New Roman" w:hAnsi="Times New Roman" w:cs="Times New Roman"/>
          <w:color w:val="000000"/>
          <w:sz w:val="28"/>
          <w:szCs w:val="28"/>
        </w:rPr>
        <w:t>розвиткового</w:t>
      </w:r>
      <w:proofErr w:type="spellEnd"/>
      <w:r>
        <w:rPr>
          <w:rFonts w:ascii="Times New Roman" w:eastAsia="Times New Roman" w:hAnsi="Times New Roman" w:cs="Times New Roman"/>
          <w:color w:val="000000"/>
          <w:sz w:val="28"/>
          <w:szCs w:val="28"/>
        </w:rPr>
        <w:t xml:space="preserve">  середовища для повного задоволення освітніх потреб. Окремим завданням  адміністрації та психологічної служби є створення позитивного, толерантного  мікроклімату в закладі для інклюзивних класів, формування культури активного  міжособистісного спілкування дітей з ООП з іншими учнями колективу, а також  забезпечення чіткого диференційованого психолого-педагогічного супроводу  через діяльність Команд супроводу. Цикл інклюзивного моніторингу  замикається на наданні системної консультативної допомоги сім’ям, які  виховують дітей з особливими освітніми потребами, та обов’язковому  активному залученні батьків до процесів розроблення, коригування та аналізу  ефективності Індивідуальних програм розвитку (ІПР) та планів навчання  здобувачів. </w:t>
      </w:r>
    </w:p>
    <w:p w:rsidR="00E14FC6" w:rsidRDefault="00950E33">
      <w:pPr>
        <w:widowControl w:val="0"/>
        <w:pBdr>
          <w:top w:val="nil"/>
          <w:left w:val="nil"/>
          <w:bottom w:val="nil"/>
          <w:right w:val="nil"/>
          <w:between w:val="nil"/>
        </w:pBdr>
        <w:spacing w:before="452" w:line="231" w:lineRule="auto"/>
        <w:ind w:left="772" w:right="126" w:hanging="2"/>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2.8. Забезпечення наявності необхідних ресурсів для організації освітнього  процесу </w:t>
      </w:r>
    </w:p>
    <w:p w:rsidR="00E14FC6" w:rsidRDefault="00950E33">
      <w:pPr>
        <w:widowControl w:val="0"/>
        <w:pBdr>
          <w:top w:val="nil"/>
          <w:left w:val="nil"/>
          <w:bottom w:val="nil"/>
          <w:right w:val="nil"/>
          <w:between w:val="nil"/>
        </w:pBdr>
        <w:spacing w:before="67" w:line="229" w:lineRule="auto"/>
        <w:ind w:left="768" w:right="123" w:firstLine="5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Фундаментальним елементом та обов’язковою умовою стабільного  функціонування внутрішньої системи забезпечення якості освітньої діяльності є  наявність збалансованого комплексу відповідних ресурсів, а також висока  ефективність і доцільність їхнього практичного застосування. Ресурсна  архітектура ліцею (у перспективі – гімназії) розгалужується на чотири  взаємопов’язані базові компоненти: кадрові, матеріально-технічні, навчально </w:t>
      </w:r>
    </w:p>
    <w:p w:rsidR="00E14FC6" w:rsidRDefault="00950E33">
      <w:pPr>
        <w:widowControl w:val="0"/>
        <w:pBdr>
          <w:top w:val="nil"/>
          <w:left w:val="nil"/>
          <w:bottom w:val="nil"/>
          <w:right w:val="nil"/>
          <w:between w:val="nil"/>
        </w:pBdr>
        <w:spacing w:before="7" w:line="229" w:lineRule="auto"/>
        <w:ind w:left="765" w:right="123" w:firstLine="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методичні та інформаційно-цифрові фонди. Раціональне управління цими  фондами з боку адміністрації спрямоване на повне задоволення освітніх потреб  здобувачів освіти, всебічну підтримку професійної траєкторії педагогів та  створення умов для оперативного подолання освітніх втрат. </w:t>
      </w:r>
    </w:p>
    <w:p w:rsidR="00E14FC6" w:rsidRDefault="00950E33" w:rsidP="00F7128B">
      <w:pPr>
        <w:widowControl w:val="0"/>
        <w:pBdr>
          <w:top w:val="nil"/>
          <w:left w:val="nil"/>
          <w:bottom w:val="nil"/>
          <w:right w:val="nil"/>
          <w:between w:val="nil"/>
        </w:pBdr>
        <w:spacing w:before="69" w:line="230" w:lineRule="auto"/>
        <w:ind w:left="765" w:right="123"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Змістове наповнення та методичний супровід навчання базуються на  варіативних і модельних навчальних програмах, за якими безпосередньо  здійснюється освітній процесна кожному рівні повної загальної середньої освіти.  Ці програми проходять обов’язкову верифікацію методичною радою закладу та  повною мірою забезпечують реальну можливість досягнення учнями ключових і предметних </w:t>
      </w:r>
      <w:proofErr w:type="spellStart"/>
      <w:r>
        <w:rPr>
          <w:rFonts w:ascii="Times New Roman" w:eastAsia="Times New Roman" w:hAnsi="Times New Roman" w:cs="Times New Roman"/>
          <w:color w:val="000000"/>
          <w:sz w:val="28"/>
          <w:szCs w:val="28"/>
        </w:rPr>
        <w:t>компетентностей</w:t>
      </w:r>
      <w:proofErr w:type="spellEnd"/>
      <w:r>
        <w:rPr>
          <w:rFonts w:ascii="Times New Roman" w:eastAsia="Times New Roman" w:hAnsi="Times New Roman" w:cs="Times New Roman"/>
          <w:color w:val="000000"/>
          <w:sz w:val="28"/>
          <w:szCs w:val="28"/>
        </w:rPr>
        <w:t xml:space="preserve">, визначених Державними стандартами Нової  української школи. Освітній процес у ліцеї надійно та в повному обсязі  забезпечено сучасною навчальною, науково-популярною, художньою та  методичною літературою, а також дидактичними матеріалами, наочними  посібниками та цифровими освітніми ресурсами, які системно оновлюються  відповідно до оновлених вимог Міністерства освіти і науки України. </w:t>
      </w:r>
    </w:p>
    <w:p w:rsidR="00E14FC6" w:rsidRDefault="00950E33">
      <w:pPr>
        <w:widowControl w:val="0"/>
        <w:pBdr>
          <w:top w:val="nil"/>
          <w:left w:val="nil"/>
          <w:bottom w:val="nil"/>
          <w:right w:val="nil"/>
          <w:between w:val="nil"/>
        </w:pBdr>
        <w:spacing w:before="68" w:line="229" w:lineRule="auto"/>
        <w:ind w:left="761" w:right="123" w:firstLine="5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якісного та безпечного розгортання навчання матеріально-технічна база  закладу освіти </w:t>
      </w:r>
      <w:proofErr w:type="spellStart"/>
      <w:r>
        <w:rPr>
          <w:rFonts w:ascii="Times New Roman" w:eastAsia="Times New Roman" w:hAnsi="Times New Roman" w:cs="Times New Roman"/>
          <w:color w:val="000000"/>
          <w:sz w:val="28"/>
          <w:szCs w:val="28"/>
        </w:rPr>
        <w:t>планомірно</w:t>
      </w:r>
      <w:proofErr w:type="spellEnd"/>
      <w:r>
        <w:rPr>
          <w:rFonts w:ascii="Times New Roman" w:eastAsia="Times New Roman" w:hAnsi="Times New Roman" w:cs="Times New Roman"/>
          <w:color w:val="000000"/>
          <w:sz w:val="28"/>
          <w:szCs w:val="28"/>
        </w:rPr>
        <w:t xml:space="preserve"> модернізується й складається з належним чином  обладнаних навчальних кабінетів, сучасного бібліотечного фонду та сучасного  арсеналу комп’ютерної, мультимедійної і копіювально-</w:t>
      </w:r>
      <w:proofErr w:type="spellStart"/>
      <w:r>
        <w:rPr>
          <w:rFonts w:ascii="Times New Roman" w:eastAsia="Times New Roman" w:hAnsi="Times New Roman" w:cs="Times New Roman"/>
          <w:color w:val="000000"/>
          <w:sz w:val="28"/>
          <w:szCs w:val="28"/>
        </w:rPr>
        <w:t>множильної</w:t>
      </w:r>
      <w:proofErr w:type="spellEnd"/>
      <w:r>
        <w:rPr>
          <w:rFonts w:ascii="Times New Roman" w:eastAsia="Times New Roman" w:hAnsi="Times New Roman" w:cs="Times New Roman"/>
          <w:color w:val="000000"/>
          <w:sz w:val="28"/>
          <w:szCs w:val="28"/>
        </w:rPr>
        <w:t xml:space="preserve"> техніки. З  метою реалізації вимог </w:t>
      </w:r>
      <w:proofErr w:type="spellStart"/>
      <w:r>
        <w:rPr>
          <w:rFonts w:ascii="Times New Roman" w:eastAsia="Times New Roman" w:hAnsi="Times New Roman" w:cs="Times New Roman"/>
          <w:color w:val="000000"/>
          <w:sz w:val="28"/>
          <w:szCs w:val="28"/>
        </w:rPr>
        <w:t>цифровізації</w:t>
      </w:r>
      <w:proofErr w:type="spellEnd"/>
      <w:r>
        <w:rPr>
          <w:rFonts w:ascii="Times New Roman" w:eastAsia="Times New Roman" w:hAnsi="Times New Roman" w:cs="Times New Roman"/>
          <w:color w:val="000000"/>
          <w:sz w:val="28"/>
          <w:szCs w:val="28"/>
        </w:rPr>
        <w:t xml:space="preserve"> та автоматизації управлінських і  дидактичних процесів, у закладі створено всі необхідні технічні умови для  безперешкодного доступу до швидкісної мережі Інтернет. У </w:t>
      </w:r>
      <w:r w:rsidR="00F7128B">
        <w:rPr>
          <w:rFonts w:ascii="Times New Roman" w:eastAsia="Times New Roman" w:hAnsi="Times New Roman" w:cs="Times New Roman"/>
          <w:color w:val="000000"/>
          <w:sz w:val="28"/>
          <w:szCs w:val="28"/>
        </w:rPr>
        <w:t>більшості кабінетів</w:t>
      </w:r>
      <w:r>
        <w:rPr>
          <w:rFonts w:ascii="Times New Roman" w:eastAsia="Times New Roman" w:hAnsi="Times New Roman" w:cs="Times New Roman"/>
          <w:color w:val="000000"/>
          <w:sz w:val="28"/>
          <w:szCs w:val="28"/>
        </w:rPr>
        <w:t xml:space="preserve"> ліцею  розгорнуто та підтримується в робочому стані </w:t>
      </w:r>
      <w:proofErr w:type="spellStart"/>
      <w:r>
        <w:rPr>
          <w:rFonts w:ascii="Times New Roman" w:eastAsia="Times New Roman" w:hAnsi="Times New Roman" w:cs="Times New Roman"/>
          <w:color w:val="000000"/>
          <w:sz w:val="28"/>
          <w:szCs w:val="28"/>
        </w:rPr>
        <w:t>Wi-Fi</w:t>
      </w:r>
      <w:proofErr w:type="spellEnd"/>
      <w:r>
        <w:rPr>
          <w:rFonts w:ascii="Times New Roman" w:eastAsia="Times New Roman" w:hAnsi="Times New Roman" w:cs="Times New Roman"/>
          <w:color w:val="000000"/>
          <w:sz w:val="28"/>
          <w:szCs w:val="28"/>
        </w:rPr>
        <w:t xml:space="preserve"> мережа з контрольованим рівнем доступу, що дозволяє учасникам освітнього  процесу ефективно використовувати хмарні сервіси (зокрема інструменти  </w:t>
      </w:r>
      <w:proofErr w:type="spellStart"/>
      <w:r>
        <w:rPr>
          <w:rFonts w:ascii="Times New Roman" w:eastAsia="Times New Roman" w:hAnsi="Times New Roman" w:cs="Times New Roman"/>
          <w:color w:val="000000"/>
          <w:sz w:val="28"/>
          <w:szCs w:val="28"/>
        </w:rPr>
        <w:t>Google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Workspace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Education</w:t>
      </w:r>
      <w:proofErr w:type="spellEnd"/>
      <w:r>
        <w:rPr>
          <w:rFonts w:ascii="Times New Roman" w:eastAsia="Times New Roman" w:hAnsi="Times New Roman" w:cs="Times New Roman"/>
          <w:color w:val="000000"/>
          <w:sz w:val="28"/>
          <w:szCs w:val="28"/>
        </w:rPr>
        <w:t xml:space="preserve"> та систему AIKOM 2) як під час проведення  очних занять, так і в межах організації гнучких моделей дистанційного чи  змішаного навчання. Стан ефективності використання, збереження та  поповнення наявного ресурсного потенціалу підлягає обов’язковому щорічному  аналізу під час проведення внутрішнього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ВСЗЯО ліцею. </w:t>
      </w:r>
    </w:p>
    <w:p w:rsidR="00E14FC6" w:rsidRDefault="00950E33">
      <w:pPr>
        <w:widowControl w:val="0"/>
        <w:pBdr>
          <w:top w:val="nil"/>
          <w:left w:val="nil"/>
          <w:bottom w:val="nil"/>
          <w:right w:val="nil"/>
          <w:between w:val="nil"/>
        </w:pBdr>
        <w:spacing w:before="454" w:line="229" w:lineRule="auto"/>
        <w:ind w:left="773" w:right="127" w:hanging="4"/>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РОЗДІЛ ІІІ. СТРАТЕГІЯ, МЕХАНІЗМИ ТА ФУНКЦІОНАЛ  САМООЦІНЮВАННЯ </w:t>
      </w:r>
    </w:p>
    <w:p w:rsidR="00E14FC6" w:rsidRDefault="00950E33">
      <w:pPr>
        <w:widowControl w:val="0"/>
        <w:pBdr>
          <w:top w:val="nil"/>
          <w:left w:val="nil"/>
          <w:bottom w:val="nil"/>
          <w:right w:val="nil"/>
          <w:between w:val="nil"/>
        </w:pBdr>
        <w:spacing w:before="455" w:line="240" w:lineRule="auto"/>
        <w:ind w:left="766"/>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3.1. Принципи та напрями політики забезпечення якості </w:t>
      </w:r>
    </w:p>
    <w:p w:rsidR="00E14FC6" w:rsidRDefault="00950E33">
      <w:pPr>
        <w:widowControl w:val="0"/>
        <w:pBdr>
          <w:top w:val="nil"/>
          <w:left w:val="nil"/>
          <w:bottom w:val="nil"/>
          <w:right w:val="nil"/>
          <w:between w:val="nil"/>
        </w:pBdr>
        <w:spacing w:before="57" w:line="229" w:lineRule="auto"/>
        <w:ind w:left="761" w:right="122" w:firstLine="57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Стратегія та повсякденні процедури забезпечення якості освіти в ліцеї  базуються на системі взаємопов’язаних принципів, які гарантують об’єктивність  внутрішнього контролю. Провідним є принцип комплексного підходу, який  розглядає діяльність закладу як сукупність освітніх процесів, спрямованих на  реалізацію стратегічних цілей, де управління якістю освітніх послуг реалізується  через базові функції планування, організації, мотивації та контролю. Принцип  цілісності вимагає єдності всіх виховних і навчальних впливів та їхньої чіткої  підпорядкованості загальній меті якості освітнього процесу. Принцип розвитку  виходить із потреби безперервного вдосконалення навчання відповідно до  динамічних змін внутрішнього й зовнішнього середовища, спираючись на аналіз  доказових даних про результативність роботи закладу. Глибоку  взаємозалежність та взаємну зацікавленість усіх учасників освітнього процесу  фіксує принцип партнерства, орієнтований на досягнення спільного високого  успіху. </w:t>
      </w:r>
    </w:p>
    <w:p w:rsidR="00E14FC6" w:rsidRDefault="00950E33" w:rsidP="00F7128B">
      <w:pPr>
        <w:widowControl w:val="0"/>
        <w:pBdr>
          <w:top w:val="nil"/>
          <w:left w:val="nil"/>
          <w:bottom w:val="nil"/>
          <w:right w:val="nil"/>
          <w:between w:val="nil"/>
        </w:pBdr>
        <w:spacing w:before="68" w:line="230" w:lineRule="auto"/>
        <w:ind w:left="768" w:right="122" w:firstLine="57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Система менеджменту закладу також неухильно спирається на принципи  повної відповідності Державним стандартам загальної середньої освіти (зокрема  стандартам НУШ), персональної відповідальності за забезпечення якості освітньої діяльності на всіх рівнях, системності в управлінні на кожній стадії  освітнього процесу та здійснення обґрунтованого, </w:t>
      </w:r>
      <w:proofErr w:type="spellStart"/>
      <w:r>
        <w:rPr>
          <w:rFonts w:ascii="Times New Roman" w:eastAsia="Times New Roman" w:hAnsi="Times New Roman" w:cs="Times New Roman"/>
          <w:color w:val="000000"/>
          <w:sz w:val="28"/>
          <w:szCs w:val="28"/>
        </w:rPr>
        <w:t>методично</w:t>
      </w:r>
      <w:proofErr w:type="spellEnd"/>
      <w:r>
        <w:rPr>
          <w:rFonts w:ascii="Times New Roman" w:eastAsia="Times New Roman" w:hAnsi="Times New Roman" w:cs="Times New Roman"/>
          <w:color w:val="000000"/>
          <w:sz w:val="28"/>
          <w:szCs w:val="28"/>
        </w:rPr>
        <w:t xml:space="preserve"> вивіреного  моніторингу. Головною умовою життєздатності ВСЗЯО є принцип постійної  готовності суб’єктів освітньої діяльності до ефективних змін, а також принцип  відкритості інформації й прозорості процедур оцінювання на кожному етапі. </w:t>
      </w:r>
    </w:p>
    <w:p w:rsidR="00E14FC6" w:rsidRDefault="00950E33">
      <w:pPr>
        <w:widowControl w:val="0"/>
        <w:pBdr>
          <w:top w:val="nil"/>
          <w:left w:val="nil"/>
          <w:bottom w:val="nil"/>
          <w:right w:val="nil"/>
          <w:between w:val="nil"/>
        </w:pBdr>
        <w:spacing w:before="68" w:line="229" w:lineRule="auto"/>
        <w:ind w:left="761" w:right="122" w:firstLine="57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Практична реалізація цієї політики передбачає комплексне здійснення  стратегічних процедур і заходів, спрямованих на вдосконалення планування  освітньої діяльності, планомірне підвищення якості навчальних досягнень  здобувачів освіти та мінімізацію освітніх втрат. Важливими векторами є  постійне посилення кадрового потенціалу закладу й підвищення кваліфікації  педагогів, забезпечення наявності необхідних ресурсів для підтримки учнів,  розвиток сучасних </w:t>
      </w:r>
      <w:proofErr w:type="spellStart"/>
      <w:r>
        <w:rPr>
          <w:rFonts w:ascii="Times New Roman" w:eastAsia="Times New Roman" w:hAnsi="Times New Roman" w:cs="Times New Roman"/>
          <w:color w:val="000000"/>
          <w:sz w:val="28"/>
          <w:szCs w:val="28"/>
        </w:rPr>
        <w:t>інформационных</w:t>
      </w:r>
      <w:proofErr w:type="spellEnd"/>
      <w:r>
        <w:rPr>
          <w:rFonts w:ascii="Times New Roman" w:eastAsia="Times New Roman" w:hAnsi="Times New Roman" w:cs="Times New Roman"/>
          <w:color w:val="000000"/>
          <w:sz w:val="28"/>
          <w:szCs w:val="28"/>
        </w:rPr>
        <w:t xml:space="preserve"> систем для підвищення ефективності  управління, а також забезпечення абсолютної публічності та відкритості  інформації про діяльність школи. Окремим наскрізним завданням є створення  дієвої системи запобігання та виявлення академічної </w:t>
      </w:r>
      <w:proofErr w:type="spellStart"/>
      <w:r>
        <w:rPr>
          <w:rFonts w:ascii="Times New Roman" w:eastAsia="Times New Roman" w:hAnsi="Times New Roman" w:cs="Times New Roman"/>
          <w:color w:val="000000"/>
          <w:sz w:val="28"/>
          <w:szCs w:val="28"/>
        </w:rPr>
        <w:t>недоброчесності</w:t>
      </w:r>
      <w:proofErr w:type="spellEnd"/>
      <w:r>
        <w:rPr>
          <w:rFonts w:ascii="Times New Roman" w:eastAsia="Times New Roman" w:hAnsi="Times New Roman" w:cs="Times New Roman"/>
          <w:color w:val="000000"/>
          <w:sz w:val="28"/>
          <w:szCs w:val="28"/>
        </w:rPr>
        <w:t xml:space="preserve"> в  діяльності як педагогічних працівників, так і здобувачів освіти. Ця політика  реалізується за трьома основними напрямами: забезпечення високої якості  безпосередньо освіти; підвищення рівня професійної компетентності та  вмотивованості педагогів; контроль якості реалізації освітніх програм із  постійним удосконаленням змісту, форм і методів навчання та підвищенням  об’єктивності виставлення балів. </w:t>
      </w:r>
    </w:p>
    <w:p w:rsidR="00E14FC6" w:rsidRDefault="00950E33">
      <w:pPr>
        <w:widowControl w:val="0"/>
        <w:pBdr>
          <w:top w:val="nil"/>
          <w:left w:val="nil"/>
          <w:bottom w:val="nil"/>
          <w:right w:val="nil"/>
          <w:between w:val="nil"/>
        </w:pBdr>
        <w:spacing w:before="454" w:line="240" w:lineRule="auto"/>
        <w:ind w:left="766"/>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3.2. Функції, види та форми </w:t>
      </w:r>
      <w:proofErr w:type="spellStart"/>
      <w:r>
        <w:rPr>
          <w:rFonts w:ascii="Times New Roman" w:eastAsia="Times New Roman" w:hAnsi="Times New Roman" w:cs="Times New Roman"/>
          <w:b/>
          <w:bCs/>
          <w:color w:val="215868"/>
          <w:sz w:val="28"/>
          <w:szCs w:val="28"/>
        </w:rPr>
        <w:t>самооцінювання</w:t>
      </w:r>
      <w:proofErr w:type="spellEnd"/>
      <w:r>
        <w:rPr>
          <w:rFonts w:ascii="Times New Roman" w:eastAsia="Times New Roman" w:hAnsi="Times New Roman" w:cs="Times New Roman"/>
          <w:b/>
          <w:bCs/>
          <w:color w:val="215868"/>
          <w:sz w:val="28"/>
          <w:szCs w:val="28"/>
        </w:rPr>
        <w:t xml:space="preserve"> </w:t>
      </w:r>
    </w:p>
    <w:p w:rsidR="00E14FC6" w:rsidRDefault="00950E33">
      <w:pPr>
        <w:widowControl w:val="0"/>
        <w:pBdr>
          <w:top w:val="nil"/>
          <w:left w:val="nil"/>
          <w:bottom w:val="nil"/>
          <w:right w:val="nil"/>
          <w:between w:val="nil"/>
        </w:pBdr>
        <w:spacing w:before="57" w:line="230" w:lineRule="auto"/>
        <w:ind w:left="761" w:right="121" w:firstLine="57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Системне вивчення та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якості освітньої діяльності в ліцеї  розглядається як безперервний, циклічний </w:t>
      </w:r>
      <w:proofErr w:type="spellStart"/>
      <w:r>
        <w:rPr>
          <w:rFonts w:ascii="Times New Roman" w:eastAsia="Times New Roman" w:hAnsi="Times New Roman" w:cs="Times New Roman"/>
          <w:color w:val="000000"/>
          <w:sz w:val="28"/>
          <w:szCs w:val="28"/>
        </w:rPr>
        <w:t>процесовий</w:t>
      </w:r>
      <w:proofErr w:type="spellEnd"/>
      <w:r>
        <w:rPr>
          <w:rFonts w:ascii="Times New Roman" w:eastAsia="Times New Roman" w:hAnsi="Times New Roman" w:cs="Times New Roman"/>
          <w:color w:val="000000"/>
          <w:sz w:val="28"/>
          <w:szCs w:val="28"/>
        </w:rPr>
        <w:t xml:space="preserve"> механізм, спрямований на  детальну діагностику стану установи та прийняття доказових управлінських  рішень. Практична реалізація процедур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всередині закладу  забезпечується через виконання трьох ключових взаємопов’язаних функцій: </w:t>
      </w:r>
    </w:p>
    <w:p w:rsidR="00E14FC6" w:rsidRDefault="00950E33" w:rsidP="00F7128B">
      <w:pPr>
        <w:widowControl w:val="0"/>
        <w:pBdr>
          <w:top w:val="nil"/>
          <w:left w:val="nil"/>
          <w:bottom w:val="nil"/>
          <w:right w:val="nil"/>
          <w:between w:val="nil"/>
        </w:pBdr>
        <w:spacing w:before="88" w:line="229" w:lineRule="auto"/>
        <w:ind w:left="851" w:right="123" w:firstLine="425"/>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Функція отримання порівняльних даних: оперативне отримання об’єктивних  відомостей, а також своєчасне виявлення загальної динаміки розвитку  інституції та конкретних внутрішніх і зовнішніх факторів, що безпосередньо  впливають на цю динаміку. </w:t>
      </w:r>
    </w:p>
    <w:p w:rsidR="00E14FC6" w:rsidRDefault="00950E33" w:rsidP="00F7128B">
      <w:pPr>
        <w:widowControl w:val="0"/>
        <w:pBdr>
          <w:top w:val="nil"/>
          <w:left w:val="nil"/>
          <w:bottom w:val="nil"/>
          <w:right w:val="nil"/>
          <w:between w:val="nil"/>
        </w:pBdr>
        <w:spacing w:before="91" w:line="229" w:lineRule="auto"/>
        <w:ind w:left="851" w:right="123" w:firstLine="425"/>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Функція упорядкування та систематизації: чітке структурування й цифрова  систематизація інформації про реальний стан і вектори змін якості освітнього  процесу. </w:t>
      </w:r>
    </w:p>
    <w:p w:rsidR="00E14FC6" w:rsidRDefault="00950E33" w:rsidP="00F7128B">
      <w:pPr>
        <w:widowControl w:val="0"/>
        <w:pBdr>
          <w:top w:val="nil"/>
          <w:left w:val="nil"/>
          <w:bottom w:val="nil"/>
          <w:right w:val="nil"/>
          <w:between w:val="nil"/>
        </w:pBdr>
        <w:spacing w:before="89" w:line="230" w:lineRule="auto"/>
        <w:ind w:left="851" w:right="122" w:firstLine="425"/>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Функція координації діяльності: узгодження зусиль та методична синергія  всіх наявних </w:t>
      </w:r>
      <w:proofErr w:type="spellStart"/>
      <w:r>
        <w:rPr>
          <w:rFonts w:ascii="Times New Roman" w:eastAsia="Times New Roman" w:hAnsi="Times New Roman" w:cs="Times New Roman"/>
          <w:color w:val="000000"/>
          <w:sz w:val="28"/>
          <w:szCs w:val="28"/>
        </w:rPr>
        <w:t>внутрішньошкільних</w:t>
      </w:r>
      <w:proofErr w:type="spellEnd"/>
      <w:r>
        <w:rPr>
          <w:rFonts w:ascii="Times New Roman" w:eastAsia="Times New Roman" w:hAnsi="Times New Roman" w:cs="Times New Roman"/>
          <w:color w:val="000000"/>
          <w:sz w:val="28"/>
          <w:szCs w:val="28"/>
        </w:rPr>
        <w:t xml:space="preserve"> організаційних структур, зокрема  шкільних методичних спільнот, творчих груп педагогів та тимчасових  експертних комісій, які безпосередньо залучені до підготовки та проведення  процедур внутрішнього моніторингу. </w:t>
      </w:r>
    </w:p>
    <w:p w:rsidR="00E14FC6" w:rsidRPr="00F7128B" w:rsidRDefault="00950E33" w:rsidP="00F7128B">
      <w:pPr>
        <w:widowControl w:val="0"/>
        <w:pBdr>
          <w:top w:val="nil"/>
          <w:left w:val="nil"/>
          <w:bottom w:val="nil"/>
          <w:right w:val="nil"/>
          <w:between w:val="nil"/>
        </w:pBdr>
        <w:spacing w:before="68" w:line="230" w:lineRule="auto"/>
        <w:ind w:left="770" w:right="123" w:firstLine="56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Предметне поле внутрішнього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охоплює три  фундаментальні види моніторингу, які повністю покривають чотири напрями  інституційного аудиту Державної служби якості освіти. Першим видом є всебічний моніторинг навчальних досягнень здобувачів освіти, що включає  відстеження результатів покрокового та директивного контролю знань, аналіз  подолання освітніх втрат та вимірювання динаміки сформованості ключових  </w:t>
      </w:r>
      <w:proofErr w:type="spellStart"/>
      <w:r>
        <w:rPr>
          <w:rFonts w:ascii="Times New Roman" w:eastAsia="Times New Roman" w:hAnsi="Times New Roman" w:cs="Times New Roman"/>
          <w:color w:val="000000"/>
          <w:sz w:val="28"/>
          <w:szCs w:val="28"/>
        </w:rPr>
        <w:t>компетентностей</w:t>
      </w:r>
      <w:proofErr w:type="spellEnd"/>
      <w:r>
        <w:rPr>
          <w:rFonts w:ascii="Times New Roman" w:eastAsia="Times New Roman" w:hAnsi="Times New Roman" w:cs="Times New Roman"/>
          <w:color w:val="000000"/>
          <w:sz w:val="28"/>
          <w:szCs w:val="28"/>
        </w:rPr>
        <w:t xml:space="preserve"> учнів. Другим видом визначено системний моніторинг  педагогічної діяльності, орієнтований на аналіз професійного росту вчителів,  їхньої методичної та інноваційної активності. Третім обов’язковим видом є  комплексний моніторинг за станом освітнього середовища, який оцінює рівень  безпеки, </w:t>
      </w:r>
      <w:proofErr w:type="spellStart"/>
      <w:r>
        <w:rPr>
          <w:rFonts w:ascii="Times New Roman" w:eastAsia="Times New Roman" w:hAnsi="Times New Roman" w:cs="Times New Roman"/>
          <w:color w:val="000000"/>
          <w:sz w:val="28"/>
          <w:szCs w:val="28"/>
        </w:rPr>
        <w:t>інклюзивності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безбар’єрності</w:t>
      </w:r>
      <w:proofErr w:type="spellEnd"/>
      <w:r>
        <w:rPr>
          <w:rFonts w:ascii="Times New Roman" w:eastAsia="Times New Roman" w:hAnsi="Times New Roman" w:cs="Times New Roman"/>
          <w:color w:val="000000"/>
          <w:sz w:val="28"/>
          <w:szCs w:val="28"/>
        </w:rPr>
        <w:t xml:space="preserve">, ергономічності та психологічного  комфорту простору закладу освіти. </w:t>
      </w:r>
    </w:p>
    <w:p w:rsidR="00E14FC6" w:rsidRDefault="00950E33">
      <w:pPr>
        <w:widowControl w:val="0"/>
        <w:pBdr>
          <w:top w:val="nil"/>
          <w:left w:val="nil"/>
          <w:bottom w:val="nil"/>
          <w:right w:val="nil"/>
          <w:between w:val="nil"/>
        </w:pBdr>
        <w:spacing w:before="69" w:line="229" w:lineRule="auto"/>
        <w:ind w:left="761" w:right="122" w:firstLine="5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забезпечення максимальної об’єктивності висновків процедури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реалізуються у трьох </w:t>
      </w:r>
      <w:proofErr w:type="spellStart"/>
      <w:r>
        <w:rPr>
          <w:rFonts w:ascii="Times New Roman" w:eastAsia="Times New Roman" w:hAnsi="Times New Roman" w:cs="Times New Roman"/>
          <w:color w:val="000000"/>
          <w:sz w:val="28"/>
          <w:szCs w:val="28"/>
        </w:rPr>
        <w:t>взаємодоповнювальних</w:t>
      </w:r>
      <w:proofErr w:type="spellEnd"/>
      <w:r>
        <w:rPr>
          <w:rFonts w:ascii="Times New Roman" w:eastAsia="Times New Roman" w:hAnsi="Times New Roman" w:cs="Times New Roman"/>
          <w:color w:val="000000"/>
          <w:sz w:val="28"/>
          <w:szCs w:val="28"/>
        </w:rPr>
        <w:t xml:space="preserve"> формах, що  поєднують внутрішні та зовнішні оцінні вектори. Перша форма базується на  індивідуальній самооцінці власної діяльності, яка системно проводиться на  рівнях кожного окремого педагога (самоаналіз уроків та професійного  портфоліо), здобувача освіти (рефлексія результатів навчання) та адміністратора  (самооцінка ефективності менеджменту). Другою формою є внутрішня  експертна оцінка діяльності, яка колегіально здійснюється керівниками  шкільних методичних спільнот та членами Комісії з якості, що дозволяє  детально вивчити зрізи знань з предметів, відвідати </w:t>
      </w:r>
      <w:proofErr w:type="spellStart"/>
      <w:r>
        <w:rPr>
          <w:rFonts w:ascii="Times New Roman" w:eastAsia="Times New Roman" w:hAnsi="Times New Roman" w:cs="Times New Roman"/>
          <w:color w:val="000000"/>
          <w:sz w:val="28"/>
          <w:szCs w:val="28"/>
        </w:rPr>
        <w:t>уроки</w:t>
      </w:r>
      <w:proofErr w:type="spellEnd"/>
      <w:r>
        <w:rPr>
          <w:rFonts w:ascii="Times New Roman" w:eastAsia="Times New Roman" w:hAnsi="Times New Roman" w:cs="Times New Roman"/>
          <w:color w:val="000000"/>
          <w:sz w:val="28"/>
          <w:szCs w:val="28"/>
        </w:rPr>
        <w:t xml:space="preserve"> та оцінити якість  методичного інструментарію вчителів всередині паралелей чи кафедр. Третя  форма передбачає інтеграцію результатів зовнішнього оцінювання діяльності  закладу, яка акумулює показники державної атестації педагогів, результати  сертифікації вчителів, дані НМТ випускників, а також висновки та рекомендації  планового або позапланового інституційного аудиту, що проводить ДСЯО. </w:t>
      </w:r>
    </w:p>
    <w:p w:rsidR="00E14FC6" w:rsidRDefault="00950E33">
      <w:pPr>
        <w:widowControl w:val="0"/>
        <w:pBdr>
          <w:top w:val="nil"/>
          <w:left w:val="nil"/>
          <w:bottom w:val="nil"/>
          <w:right w:val="nil"/>
          <w:between w:val="nil"/>
        </w:pBdr>
        <w:spacing w:before="454" w:line="229" w:lineRule="auto"/>
        <w:ind w:left="773" w:right="126" w:hanging="6"/>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3.3. Забезпечення академічної доброчесності під час процедур  </w:t>
      </w:r>
      <w:proofErr w:type="spellStart"/>
      <w:r>
        <w:rPr>
          <w:rFonts w:ascii="Times New Roman" w:eastAsia="Times New Roman" w:hAnsi="Times New Roman" w:cs="Times New Roman"/>
          <w:b/>
          <w:bCs/>
          <w:color w:val="215868"/>
          <w:sz w:val="28"/>
          <w:szCs w:val="28"/>
        </w:rPr>
        <w:t>самооцінювання</w:t>
      </w:r>
      <w:proofErr w:type="spellEnd"/>
      <w:r>
        <w:rPr>
          <w:rFonts w:ascii="Times New Roman" w:eastAsia="Times New Roman" w:hAnsi="Times New Roman" w:cs="Times New Roman"/>
          <w:b/>
          <w:bCs/>
          <w:color w:val="215868"/>
          <w:sz w:val="28"/>
          <w:szCs w:val="28"/>
        </w:rPr>
        <w:t xml:space="preserve"> </w:t>
      </w:r>
    </w:p>
    <w:p w:rsidR="00E14FC6" w:rsidRDefault="00950E33">
      <w:pPr>
        <w:widowControl w:val="0"/>
        <w:pBdr>
          <w:top w:val="nil"/>
          <w:left w:val="nil"/>
          <w:bottom w:val="nil"/>
          <w:right w:val="nil"/>
          <w:between w:val="nil"/>
        </w:pBdr>
        <w:spacing w:before="69" w:line="229" w:lineRule="auto"/>
        <w:ind w:left="761" w:right="123" w:firstLine="57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Проведення будь-яких внутрішніх моніторингових досліджень, анкетувань,  зрізів знань чи інтерв’ю в межах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закладу базується на  принципах абсолютної прозорості, чесності та взаємної довіри. Усі учасники  робочих та експертних груп, залучені до збору й обробки інформації, зобов’язані  неухильно дотримуватися вимог чинного законодавства та локальних актів  ліцею щодо академічної доброчесності. Недопустимими є будь-які форми  умисного викривлення первинних даних, підгонки результатів соціологічних  опитувань батьків чи учнів, а також штучного завищення або заниження  показників успішності під час проведення директивних та діагностичних  контрольних робіт. Адміністрація закладу гарантує повну конфіденційність та  анонімність респондентів під час проведення щорічних моніторингових  досліджень, що є надійним запобіжником проти психологічного тиску чи  необ’єктивного оцінювання. </w:t>
      </w:r>
    </w:p>
    <w:p w:rsidR="00E14FC6" w:rsidRDefault="00950E33" w:rsidP="00F7128B">
      <w:pPr>
        <w:widowControl w:val="0"/>
        <w:pBdr>
          <w:top w:val="nil"/>
          <w:left w:val="nil"/>
          <w:bottom w:val="nil"/>
          <w:right w:val="nil"/>
          <w:between w:val="nil"/>
        </w:pBdr>
        <w:spacing w:before="68" w:line="230" w:lineRule="auto"/>
        <w:ind w:left="764" w:right="122" w:firstLine="57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Особлива увага під час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приділяється процедурам  тестування та контрольних зрізів здобувачів освіти. Педагогічний колектив та  залучені експерти забезпечують умови, за яких учні виконують завдання  поточного й підсумкового контролю виключно самостійно, без використання недозволених зовнішніх джерел чи засобів зв’язку. У разі виявлення фактів  списування, плагіату чи надання завідомо неправдивої інформації, результати  конкретного моніторингового зрізу анулюються, а стосовно порушників  застосовуються виключно академічні форми впливу, визначені Статутом ліцею.  Зворотний зв’язок за результатами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використовується  адміністрацією не як інструмент адміністративного покарання чи тиску на  вчителів, а виключно як </w:t>
      </w:r>
      <w:proofErr w:type="spellStart"/>
      <w:r>
        <w:rPr>
          <w:rFonts w:ascii="Times New Roman" w:eastAsia="Times New Roman" w:hAnsi="Times New Roman" w:cs="Times New Roman"/>
          <w:color w:val="000000"/>
          <w:sz w:val="28"/>
          <w:szCs w:val="28"/>
        </w:rPr>
        <w:t>об’єктивная</w:t>
      </w:r>
      <w:proofErr w:type="spellEnd"/>
      <w:r>
        <w:rPr>
          <w:rFonts w:ascii="Times New Roman" w:eastAsia="Times New Roman" w:hAnsi="Times New Roman" w:cs="Times New Roman"/>
          <w:color w:val="000000"/>
          <w:sz w:val="28"/>
          <w:szCs w:val="28"/>
        </w:rPr>
        <w:t xml:space="preserve"> доказова база для аналізу динаміки освітніх  втрат, коригування річного плану роботи та розроблення адресних методичних  рекомендацій для кожної шкільної методичної спільноти. </w:t>
      </w:r>
    </w:p>
    <w:p w:rsidR="00F7128B" w:rsidRDefault="00950E33">
      <w:pPr>
        <w:widowControl w:val="0"/>
        <w:pBdr>
          <w:top w:val="nil"/>
          <w:left w:val="nil"/>
          <w:bottom w:val="nil"/>
          <w:right w:val="nil"/>
          <w:between w:val="nil"/>
        </w:pBdr>
        <w:spacing w:before="453" w:line="237" w:lineRule="auto"/>
        <w:ind w:left="761" w:right="123" w:firstLine="5"/>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3.4. Етапи проведення </w:t>
      </w:r>
      <w:proofErr w:type="spellStart"/>
      <w:r>
        <w:rPr>
          <w:rFonts w:ascii="Times New Roman" w:eastAsia="Times New Roman" w:hAnsi="Times New Roman" w:cs="Times New Roman"/>
          <w:b/>
          <w:bCs/>
          <w:color w:val="215868"/>
          <w:sz w:val="28"/>
          <w:szCs w:val="28"/>
        </w:rPr>
        <w:t>самооцінювання</w:t>
      </w:r>
      <w:proofErr w:type="spellEnd"/>
      <w:r>
        <w:rPr>
          <w:rFonts w:ascii="Times New Roman" w:eastAsia="Times New Roman" w:hAnsi="Times New Roman" w:cs="Times New Roman"/>
          <w:b/>
          <w:bCs/>
          <w:color w:val="215868"/>
          <w:sz w:val="28"/>
          <w:szCs w:val="28"/>
        </w:rPr>
        <w:t xml:space="preserve"> та склад виконавців </w:t>
      </w:r>
    </w:p>
    <w:p w:rsidR="00E14FC6" w:rsidRDefault="00950E33" w:rsidP="00F7128B">
      <w:pPr>
        <w:widowControl w:val="0"/>
        <w:pBdr>
          <w:top w:val="nil"/>
          <w:left w:val="nil"/>
          <w:bottom w:val="nil"/>
          <w:right w:val="nil"/>
          <w:between w:val="nil"/>
        </w:pBdr>
        <w:spacing w:before="453" w:line="237" w:lineRule="auto"/>
        <w:ind w:left="761" w:right="123" w:firstLine="57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Практична реалізація внутрішнього моніторингу в ліцеї є чітко  структурованим за часом та змістом процесом, терміни проведення якого  щорічно визначаються й деталізуються в Річному плані роботи закладу на кожен  навчальний рік. Весь управлінський цикл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розгортається через  три послідовні й взаємопов’язані етапи, кожен з яких має конкретні цілі та  результати: </w:t>
      </w:r>
    </w:p>
    <w:p w:rsidR="00E14FC6" w:rsidRDefault="00950E33" w:rsidP="00F7128B">
      <w:pPr>
        <w:widowControl w:val="0"/>
        <w:pBdr>
          <w:top w:val="nil"/>
          <w:left w:val="nil"/>
          <w:bottom w:val="nil"/>
          <w:right w:val="nil"/>
          <w:between w:val="nil"/>
        </w:pBdr>
        <w:spacing w:before="60" w:line="230" w:lineRule="auto"/>
        <w:ind w:left="766" w:right="123" w:firstLine="56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Підготовчий етап орієнтований на організаційне та методичне забезпечення  майбутнього вивчення. На цьому етапі колегіально визначається конкретний  об’єкт дослідження (окремий напрям, критерій чи управлінський процес), чітко  </w:t>
      </w:r>
      <w:proofErr w:type="spellStart"/>
      <w:r>
        <w:rPr>
          <w:rFonts w:ascii="Times New Roman" w:eastAsia="Times New Roman" w:hAnsi="Times New Roman" w:cs="Times New Roman"/>
          <w:color w:val="000000"/>
          <w:sz w:val="28"/>
          <w:szCs w:val="28"/>
        </w:rPr>
        <w:t>формулюється</w:t>
      </w:r>
      <w:proofErr w:type="spellEnd"/>
      <w:r>
        <w:rPr>
          <w:rFonts w:ascii="Times New Roman" w:eastAsia="Times New Roman" w:hAnsi="Times New Roman" w:cs="Times New Roman"/>
          <w:color w:val="000000"/>
          <w:sz w:val="28"/>
          <w:szCs w:val="28"/>
        </w:rPr>
        <w:t xml:space="preserve"> мета моніторингу та затверджуються критерії оцінювання.  Паралельно здійснюється розробка, адаптація та цифрова верифікація  необхідного інструментарію (електронних анкет у </w:t>
      </w:r>
      <w:proofErr w:type="spellStart"/>
      <w:r>
        <w:rPr>
          <w:rFonts w:ascii="Times New Roman" w:eastAsia="Times New Roman" w:hAnsi="Times New Roman" w:cs="Times New Roman"/>
          <w:color w:val="000000"/>
          <w:sz w:val="28"/>
          <w:szCs w:val="28"/>
        </w:rPr>
        <w:t>Google</w:t>
      </w:r>
      <w:proofErr w:type="spellEnd"/>
      <w:r>
        <w:rPr>
          <w:rFonts w:ascii="Times New Roman" w:eastAsia="Times New Roman" w:hAnsi="Times New Roman" w:cs="Times New Roman"/>
          <w:color w:val="000000"/>
          <w:sz w:val="28"/>
          <w:szCs w:val="28"/>
        </w:rPr>
        <w:t xml:space="preserve"> Формах, чек-листів  для </w:t>
      </w:r>
      <w:proofErr w:type="spellStart"/>
      <w:r>
        <w:rPr>
          <w:rFonts w:ascii="Times New Roman" w:eastAsia="Times New Roman" w:hAnsi="Times New Roman" w:cs="Times New Roman"/>
          <w:color w:val="000000"/>
          <w:sz w:val="28"/>
          <w:szCs w:val="28"/>
        </w:rPr>
        <w:t>взаємовідвідування</w:t>
      </w:r>
      <w:proofErr w:type="spellEnd"/>
      <w:r>
        <w:rPr>
          <w:rFonts w:ascii="Times New Roman" w:eastAsia="Times New Roman" w:hAnsi="Times New Roman" w:cs="Times New Roman"/>
          <w:color w:val="000000"/>
          <w:sz w:val="28"/>
          <w:szCs w:val="28"/>
        </w:rPr>
        <w:t xml:space="preserve"> уроків, діагностичних карт успішності) та механізмів  відстеження даних, а також фіксуються жорсткі часові межі роботи експертних  груп. </w:t>
      </w:r>
    </w:p>
    <w:p w:rsidR="00E14FC6" w:rsidRDefault="00950E33" w:rsidP="00F7128B">
      <w:pPr>
        <w:widowControl w:val="0"/>
        <w:pBdr>
          <w:top w:val="nil"/>
          <w:left w:val="nil"/>
          <w:bottom w:val="nil"/>
          <w:right w:val="nil"/>
          <w:between w:val="nil"/>
        </w:pBdr>
        <w:spacing w:before="69" w:line="229" w:lineRule="auto"/>
        <w:ind w:left="761" w:right="123" w:firstLine="57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Практичний етап полягає у безпосередньому зборі первинної інформації та  розгортанні аналітичних процедур. Він охоплює проведення внутрішнього е аудиту розпорядчої та кадрової документації, аналіз ведення електронних  журналів і щоденників, перевірку бази даних AIKOM 2, а також безпосереднє  проведення онлайн-анкетувань учасників освітнього процесу, цільових  співбесід,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педагогів та організацію директорських контрольних  зрізів знань і тестувань учнів для виявлення та обліку освітніх втрат. </w:t>
      </w:r>
    </w:p>
    <w:p w:rsidR="00E14FC6" w:rsidRDefault="00950E33" w:rsidP="00F7128B">
      <w:pPr>
        <w:widowControl w:val="0"/>
        <w:pBdr>
          <w:top w:val="nil"/>
          <w:left w:val="nil"/>
          <w:bottom w:val="nil"/>
          <w:right w:val="nil"/>
          <w:between w:val="nil"/>
        </w:pBdr>
        <w:spacing w:before="68" w:line="229" w:lineRule="auto"/>
        <w:ind w:left="761" w:right="122"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Аналітичний етап спрямований на узагальнення отриманих результатів та  прийняття доказових управлінських рішень. На цьому етапі здійснюється повна  систематизація та глибокий аналіз зібраної інформації, визначення «точок  зростання» ліцею (майбутньої гімназії), розробка адресних методичних  рекомендацій, проведення необхідного коригування Річного плану й Стратегії  розвитку, а також установлення жорсткого контролю за виконанням прийнятих  рішень та оформлення підсумкового Аналітичного звіту ВСЗЯО. </w:t>
      </w:r>
    </w:p>
    <w:p w:rsidR="00E14FC6" w:rsidRPr="00F7128B" w:rsidRDefault="00950E33" w:rsidP="00F7128B">
      <w:pPr>
        <w:widowControl w:val="0"/>
        <w:pBdr>
          <w:top w:val="nil"/>
          <w:left w:val="nil"/>
          <w:bottom w:val="nil"/>
          <w:right w:val="nil"/>
          <w:between w:val="nil"/>
        </w:pBdr>
        <w:spacing w:before="68" w:line="230" w:lineRule="auto"/>
        <w:ind w:left="766" w:right="123" w:firstLine="56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Головними виконавцями, відповідальними за якість, об’єктивність та  своєчасність проведення всіх етапів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в закладі, є заступники  директора з навчально-виховної та виховної роботи. До безпосереднього збору й обробки даних, розробки інструментарію та проведення зрізів знань активно  залучаються керівники шкільних методичних спільнот, члени постійних чи  тимчасових творчих груп, педагоги певної спеціалізації, вчителі-</w:t>
      </w:r>
      <w:proofErr w:type="spellStart"/>
      <w:r>
        <w:rPr>
          <w:rFonts w:ascii="Times New Roman" w:eastAsia="Times New Roman" w:hAnsi="Times New Roman" w:cs="Times New Roman"/>
          <w:color w:val="000000"/>
          <w:sz w:val="28"/>
          <w:szCs w:val="28"/>
        </w:rPr>
        <w:t>предметники</w:t>
      </w:r>
      <w:proofErr w:type="spellEnd"/>
      <w:r>
        <w:rPr>
          <w:rFonts w:ascii="Times New Roman" w:eastAsia="Times New Roman" w:hAnsi="Times New Roman" w:cs="Times New Roman"/>
          <w:color w:val="000000"/>
          <w:sz w:val="28"/>
          <w:szCs w:val="28"/>
        </w:rPr>
        <w:t xml:space="preserve"> та  класні керівники (класні менеджери). Обов’язковим компонентом кадрового  складу виконавців є представники соціально-психологічної служби ліцею, які  забезпечують проведення соціологічних досліджень, анонімних опитувань та  моніторинг стану психосоціального середовища й ментального здоров’я  учасників освітнього процесу. </w:t>
      </w:r>
    </w:p>
    <w:p w:rsidR="00E14FC6" w:rsidRDefault="00950E33">
      <w:pPr>
        <w:widowControl w:val="0"/>
        <w:pBdr>
          <w:top w:val="nil"/>
          <w:left w:val="nil"/>
          <w:bottom w:val="nil"/>
          <w:right w:val="nil"/>
          <w:between w:val="nil"/>
        </w:pBdr>
        <w:spacing w:before="452" w:line="231" w:lineRule="auto"/>
        <w:ind w:left="772" w:right="126" w:hanging="5"/>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3.5. Порядок організації та проведення внутрішнього моніторингу якості  освіти </w:t>
      </w:r>
    </w:p>
    <w:p w:rsidR="00E14FC6" w:rsidRDefault="00950E33">
      <w:pPr>
        <w:widowControl w:val="0"/>
        <w:pBdr>
          <w:top w:val="nil"/>
          <w:left w:val="nil"/>
          <w:bottom w:val="nil"/>
          <w:right w:val="nil"/>
          <w:between w:val="nil"/>
        </w:pBdr>
        <w:spacing w:before="67" w:line="229" w:lineRule="auto"/>
        <w:ind w:left="764" w:right="123"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Внутрішній моніторинг якості освіти в ліцеї розглядається як цілісна  система послідовних і систематичних заходів, що здійснюються безпосередньо  закладом освіти з метою своєчасного виявлення та відстеження динамічних  тенденцій у розвитку якості навчання й управління, встановлення повної  відповідності фактичних результатів діяльності її заявленим стратегічним цілям,  а також експертного оцінювання ступеня, напряму і причин виникнення будь </w:t>
      </w:r>
    </w:p>
    <w:p w:rsidR="00E14FC6" w:rsidRDefault="00950E33">
      <w:pPr>
        <w:widowControl w:val="0"/>
        <w:pBdr>
          <w:top w:val="nil"/>
          <w:left w:val="nil"/>
          <w:bottom w:val="nil"/>
          <w:right w:val="nil"/>
          <w:between w:val="nil"/>
        </w:pBdr>
        <w:spacing w:before="6" w:line="229" w:lineRule="auto"/>
        <w:ind w:left="761" w:right="12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яких відхилень чи освітніх втрат. Розбудова та проведення внутрішнього  моніторингу спрямовані на реалізацію кількох ключових завдань: здійснення  безперервного контролю за перебігом освітнього процесу, розгортання власної  тривалої системи спостереження, глибокий аналіз чинників впливу на  результативність і рівень успішності учнів із підтриманням їхньої високої  мотивації. Крім того, діяльність орієнтована на створення оптимальних  соціально-психологічних умов для саморозвитку здобувачів освіти і педагогів та  довгострокове прогнозування тенденцій розвитку ліцею (у перспективі – гімназії) на підставі об’єктивних доказових даних. </w:t>
      </w:r>
    </w:p>
    <w:p w:rsidR="00E14FC6" w:rsidRDefault="00950E33">
      <w:pPr>
        <w:widowControl w:val="0"/>
        <w:pBdr>
          <w:top w:val="nil"/>
          <w:left w:val="nil"/>
          <w:bottom w:val="nil"/>
          <w:right w:val="nil"/>
          <w:between w:val="nil"/>
        </w:pBdr>
        <w:spacing w:before="69" w:line="229" w:lineRule="auto"/>
        <w:ind w:left="765" w:right="122" w:firstLine="56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Предметом моніторингу визначено загальну якість освітнього процесу в  закладі освіти, тоді як його об’єктом виступає багаторівнева система організації  навчання, що охоплює рівні здобувача освіти, вчителя, класного керівника  (класного менеджера), батьківської спільноти та громадськості. Безпосередніми  суб’єктами, які забезпечують запуск та координацію цих процедур, виступають  постійна або тимчасова моніторингова група закладу, адміністрація ліцею та  органи управління освітою різних рівнів. Комплексна система внутрішнього  відстеження розгортається за десятьма ключовими показниками, серед яких:  кадрове забезпечення та професійний рівень педагогічного персоналу;  контингент здобувачів освіти; психолого-соціологічний моніторинг  мікроклімату; результати навчання та динаміка успішності учнів; якість  педагогічної діяльності; ефективність управління закладом; стан освітнього  середовища; медичний моніторинг здоров’я дітей; стан охорони праці та безпеки  життєдіяльності, а також заходи із формування позитивного іміджу сучасного  закладу освіти у суспільному просторі. </w:t>
      </w:r>
    </w:p>
    <w:p w:rsidR="00E14FC6" w:rsidRDefault="00950E33" w:rsidP="00F7128B">
      <w:pPr>
        <w:widowControl w:val="0"/>
        <w:pBdr>
          <w:top w:val="nil"/>
          <w:left w:val="nil"/>
          <w:bottom w:val="nil"/>
          <w:right w:val="nil"/>
          <w:between w:val="nil"/>
        </w:pBdr>
        <w:spacing w:before="68" w:line="230" w:lineRule="auto"/>
        <w:ind w:left="772" w:right="123" w:firstLine="56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Практичне вивчення здійснюється через гнучке поєднання різноманітних  форм і методів моніторингу, адаптованих до умов НУШ. До них належать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освітніх систем для прийняття обґрунтованих управлінських рішень, супроводжувальний педагогічний контроль для коригування взаємодії  вчителя й учня, а також загальний освітній моніторинг процесів. На рівні  здобувачів освіти активно застосовуються учнівське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як  комплекс психолого-педагогічних процедур для досягнення навчальних цілей та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загальноосвітньої підготовки учнів із систематичним  відстеженням відповідності знань державним стандартам за основними  дисциплінами. Очікуваним результатом реалізації цих критеріїв є фіксація  реального стану освітнього процесу в ліцеї, суттєве покращення функцій  управління закладом та накопичення надійної доказової бази для прийняття  стратегічних і тактичних рішень. </w:t>
      </w:r>
    </w:p>
    <w:p w:rsidR="00E14FC6" w:rsidRDefault="00950E33">
      <w:pPr>
        <w:widowControl w:val="0"/>
        <w:pBdr>
          <w:top w:val="nil"/>
          <w:left w:val="nil"/>
          <w:bottom w:val="nil"/>
          <w:right w:val="nil"/>
          <w:between w:val="nil"/>
        </w:pBdr>
        <w:spacing w:before="68" w:line="229" w:lineRule="auto"/>
        <w:ind w:left="761" w:right="123" w:firstLine="5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Усі підсумки проведених моніторингових досліджень підлягають  обов’язковому узагальненню за допомогою наочних інструментів – цифрових  схем, графіків та діаграм, які детально висвітлюються в підсумкових аналітично інформаційних матеріалах закладу. Акумульовані дані моніторингу в  обов’язковому порядку використовуються для колегіального обговорення на  засіданнях шкільних методичних спільнот, нарадах при директорові та сесіях  педагогічної ради. На основі фінальних результатів вивчення робочими групами  розробляються адресні рекомендації для педагогів, а адміністрацією  приймаються обґрунтовані управлінські рішення щодо планування, корекції  роботи та ліквідації виявлених дефіцитів чи освітніх втрат на наступний  операційний період. </w:t>
      </w:r>
    </w:p>
    <w:p w:rsidR="00E14FC6" w:rsidRDefault="00950E33">
      <w:pPr>
        <w:widowControl w:val="0"/>
        <w:pBdr>
          <w:top w:val="nil"/>
          <w:left w:val="nil"/>
          <w:bottom w:val="nil"/>
          <w:right w:val="nil"/>
          <w:between w:val="nil"/>
        </w:pBdr>
        <w:spacing w:before="454" w:line="229" w:lineRule="auto"/>
        <w:ind w:left="767" w:right="127"/>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3.6. </w:t>
      </w:r>
      <w:proofErr w:type="spellStart"/>
      <w:r>
        <w:rPr>
          <w:rFonts w:ascii="Times New Roman" w:eastAsia="Times New Roman" w:hAnsi="Times New Roman" w:cs="Times New Roman"/>
          <w:b/>
          <w:bCs/>
          <w:color w:val="215868"/>
          <w:sz w:val="28"/>
          <w:szCs w:val="28"/>
        </w:rPr>
        <w:t>Критеріальні</w:t>
      </w:r>
      <w:proofErr w:type="spellEnd"/>
      <w:r>
        <w:rPr>
          <w:rFonts w:ascii="Times New Roman" w:eastAsia="Times New Roman" w:hAnsi="Times New Roman" w:cs="Times New Roman"/>
          <w:b/>
          <w:bCs/>
          <w:color w:val="215868"/>
          <w:sz w:val="28"/>
          <w:szCs w:val="28"/>
        </w:rPr>
        <w:t xml:space="preserve"> засади та етика здійснення внутрішнього забезпечення  якості освіти </w:t>
      </w:r>
    </w:p>
    <w:p w:rsidR="00E14FC6" w:rsidRDefault="00950E33">
      <w:pPr>
        <w:widowControl w:val="0"/>
        <w:pBdr>
          <w:top w:val="nil"/>
          <w:left w:val="nil"/>
          <w:bottom w:val="nil"/>
          <w:right w:val="nil"/>
          <w:between w:val="nil"/>
        </w:pBdr>
        <w:spacing w:before="69" w:line="230" w:lineRule="auto"/>
        <w:ind w:left="764" w:right="123" w:firstLine="57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Практичне розгортання та функціонування внутрішньої системи  забезпечення якості освіти в ліцеї (у перспективі – гімназії) спирається на чітко  визначені </w:t>
      </w:r>
      <w:proofErr w:type="spellStart"/>
      <w:r>
        <w:rPr>
          <w:rFonts w:ascii="Times New Roman" w:eastAsia="Times New Roman" w:hAnsi="Times New Roman" w:cs="Times New Roman"/>
          <w:color w:val="000000"/>
          <w:sz w:val="28"/>
          <w:szCs w:val="28"/>
        </w:rPr>
        <w:t>критеріальні</w:t>
      </w:r>
      <w:proofErr w:type="spellEnd"/>
      <w:r>
        <w:rPr>
          <w:rFonts w:ascii="Times New Roman" w:eastAsia="Times New Roman" w:hAnsi="Times New Roman" w:cs="Times New Roman"/>
          <w:color w:val="000000"/>
          <w:sz w:val="28"/>
          <w:szCs w:val="28"/>
        </w:rPr>
        <w:t xml:space="preserve"> засади, які гарантують високу толерантність, точність та  етичність усіх процедур оцінювання. Провідним орієнтиром під час взаємодії  експертних груп з учасниками освітнього процесу є критерій об’єктивності,  спрямований на максимальне уникнення будь-яких суб’єктивних оцінок,  упереджених суджень чи адміністративного тиску. Цей критерій вимагає  повного й неупередженого врахування абсолютно всіх отриманих результатів  моніторингу – як позитивних тенденцій, так і виявлених дефіцитів чи освітніх  втрат, забезпечуючи при цьому створення рівних, чесних і прозорих умов для  кожного учасника освітнього процесу. </w:t>
      </w:r>
    </w:p>
    <w:p w:rsidR="00E14FC6" w:rsidRDefault="00950E33" w:rsidP="00832423">
      <w:pPr>
        <w:widowControl w:val="0"/>
        <w:pBdr>
          <w:top w:val="nil"/>
          <w:left w:val="nil"/>
          <w:bottom w:val="nil"/>
          <w:right w:val="nil"/>
          <w:between w:val="nil"/>
        </w:pBdr>
        <w:spacing w:before="69" w:line="229" w:lineRule="auto"/>
        <w:ind w:left="761" w:right="123" w:firstLine="57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Невіддільною умовою проведення оцінювання в межах ВСЗЯО є суворе  врахування психолого-педагогічних особливостей та вікових закономірностей  розвитку здобувачів освіти, а також рівня професійної зрілості й  психоемоційного стану педагогічних працівників. Будь-які діагностичні  процедури, онлайн-опитування на базі е-платформ чи аналітичні зрізи знань  проектуються так, щоб не створювати додаткового стресового навантаження на  учнів та вчителів. Надійність системи підкріплюється критерієм  систематичності, який регламентує проведення всіх етапів, видів та форм  досліджень у суворо визначеній послідовності, за чітким алгоритмом та відповідно до затвердженої педагогічною радою системи внутрішнього  контролю. </w:t>
      </w:r>
    </w:p>
    <w:p w:rsidR="00E14FC6" w:rsidRDefault="00950E33">
      <w:pPr>
        <w:widowControl w:val="0"/>
        <w:pBdr>
          <w:top w:val="nil"/>
          <w:left w:val="nil"/>
          <w:bottom w:val="nil"/>
          <w:right w:val="nil"/>
          <w:between w:val="nil"/>
        </w:pBdr>
        <w:spacing w:before="69" w:line="229" w:lineRule="auto"/>
        <w:ind w:left="764" w:right="123"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Визначальним етичним стрижнем ВСЗЯО виступає її гуманістична  спрямованість, яка підпорядковує інструменти контролю інтересам особистості.  Головною метою цього критерію є обов’язкове створення в колективі закладу  умов максимальної доброзичливості, взаємної довіри, поваги до гідності кожної  дитини, батьків та педагогів, а також підтримання позитивного емоційного  клімату. Внутрішнє забезпечення якості в ліцеї розглядається не як фіксація  помилок чи інструмент покарання, а виключно як партнерський,  </w:t>
      </w:r>
      <w:proofErr w:type="spellStart"/>
      <w:r>
        <w:rPr>
          <w:rFonts w:ascii="Times New Roman" w:eastAsia="Times New Roman" w:hAnsi="Times New Roman" w:cs="Times New Roman"/>
          <w:color w:val="000000"/>
          <w:sz w:val="28"/>
          <w:szCs w:val="28"/>
        </w:rPr>
        <w:t>стимулювальний</w:t>
      </w:r>
      <w:proofErr w:type="spellEnd"/>
      <w:r>
        <w:rPr>
          <w:rFonts w:ascii="Times New Roman" w:eastAsia="Times New Roman" w:hAnsi="Times New Roman" w:cs="Times New Roman"/>
          <w:color w:val="000000"/>
          <w:sz w:val="28"/>
          <w:szCs w:val="28"/>
        </w:rPr>
        <w:t xml:space="preserve"> механізм спільного розвитку, професійного зростання вчителів  та успішної соціалізації здобувачів освіти. </w:t>
      </w:r>
    </w:p>
    <w:p w:rsidR="00E14FC6" w:rsidRDefault="00950E33">
      <w:pPr>
        <w:widowControl w:val="0"/>
        <w:pBdr>
          <w:top w:val="nil"/>
          <w:left w:val="nil"/>
          <w:bottom w:val="nil"/>
          <w:right w:val="nil"/>
          <w:between w:val="nil"/>
        </w:pBdr>
        <w:spacing w:before="455" w:line="230" w:lineRule="auto"/>
        <w:ind w:left="762" w:right="127" w:firstLine="6"/>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РОЗДІЛ IV. СИСТЕМА ЗАБЕЗПЕЧЕННЯ АКАДЕМІЧНОЇ  ДОБРОЧЕСНОСТІ </w:t>
      </w:r>
    </w:p>
    <w:p w:rsidR="00E14FC6" w:rsidRDefault="00950E33">
      <w:pPr>
        <w:widowControl w:val="0"/>
        <w:pBdr>
          <w:top w:val="nil"/>
          <w:left w:val="nil"/>
          <w:bottom w:val="nil"/>
          <w:right w:val="nil"/>
          <w:between w:val="nil"/>
        </w:pBdr>
        <w:spacing w:before="69" w:line="230" w:lineRule="auto"/>
        <w:ind w:left="761" w:right="123" w:firstLine="57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Культура освітньої діяльності в закладі базується на неухильному  дотриманні принципів академічної доброчесності, яка визначається як  сукупність етичних орієнтирів та чітко фіксованих законодавством України  правил. Цими нормами зобов’язані беззастережно керуватися всі учасники  освітнього процесу під час навчання, викладання, управлінської чи методичної  діяльності задля забезпечення високого рівня суспільної довіри до реальних  результатів навчання та освітніх і професійних досягнень. </w:t>
      </w:r>
    </w:p>
    <w:p w:rsidR="00E14FC6" w:rsidRDefault="00950E33">
      <w:pPr>
        <w:widowControl w:val="0"/>
        <w:pBdr>
          <w:top w:val="nil"/>
          <w:left w:val="nil"/>
          <w:bottom w:val="nil"/>
          <w:right w:val="nil"/>
          <w:between w:val="nil"/>
        </w:pBdr>
        <w:spacing w:before="452" w:line="233" w:lineRule="auto"/>
        <w:ind w:left="762" w:right="123" w:firstLine="6"/>
        <w:rPr>
          <w:rFonts w:ascii="Times New Roman" w:eastAsia="Times New Roman" w:hAnsi="Times New Roman" w:cs="Times New Roman"/>
          <w:color w:val="000000"/>
          <w:sz w:val="28"/>
          <w:szCs w:val="28"/>
        </w:rPr>
      </w:pPr>
      <w:r>
        <w:rPr>
          <w:rFonts w:ascii="Times New Roman" w:eastAsia="Times New Roman" w:hAnsi="Times New Roman" w:cs="Times New Roman"/>
          <w:b/>
          <w:bCs/>
          <w:color w:val="215868"/>
          <w:sz w:val="28"/>
          <w:szCs w:val="28"/>
        </w:rPr>
        <w:t xml:space="preserve">4.1. Обов’язки сторін щодо дотримання академічної чесності </w:t>
      </w:r>
      <w:r>
        <w:rPr>
          <w:rFonts w:ascii="Times New Roman" w:eastAsia="Times New Roman" w:hAnsi="Times New Roman" w:cs="Times New Roman"/>
          <w:color w:val="000000"/>
          <w:sz w:val="28"/>
          <w:szCs w:val="28"/>
        </w:rPr>
        <w:t xml:space="preserve">Реалізація цієї політики покладає чіткі взаємні обов’язки на кожну зі сторін  освітнього процесу. Дотримання академічної доброчесності педагогічними  працівниками закладу передбачає обов’язкове посилання на першоджерела  інформації у разі використання будь-яких чужих ідей, розробок, тверджень чи  відомостей, а також суворе дотримання норм національного законодавства про  авторське право і суміжні права. Педагоги зобов’язані надавати виключно  достовірну інформацію про застосовані методики і фактичні результати  досліджень, джерела використаних даних та власну професійну траєкторію.  Пріоритетним обов’язком вчителя в межах ВСЗЯО є здійснення постійного  контролю за дотриманням академічної чесності здобувачами освіти та  забезпечення абсолютно об’єктивного, неупередженого оцінювання результатів  їхнього навчання. </w:t>
      </w:r>
    </w:p>
    <w:p w:rsidR="00E14FC6" w:rsidRDefault="00950E33">
      <w:pPr>
        <w:widowControl w:val="0"/>
        <w:pBdr>
          <w:top w:val="nil"/>
          <w:left w:val="nil"/>
          <w:bottom w:val="nil"/>
          <w:right w:val="nil"/>
          <w:between w:val="nil"/>
        </w:pBdr>
        <w:spacing w:before="64" w:line="229" w:lineRule="auto"/>
        <w:ind w:left="761" w:right="122" w:firstLine="57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 іншого боку, дотримання академічної доброчесності здобувачами освіти  ліцею (майбутньої гімназії) базується на свідомому й самостійному виконанні  поточних навчальних завдань, а також робіт підсумкового та директивного  контролю знань. Учні зобов’язані </w:t>
      </w:r>
      <w:proofErr w:type="spellStart"/>
      <w:r>
        <w:rPr>
          <w:rFonts w:ascii="Times New Roman" w:eastAsia="Times New Roman" w:hAnsi="Times New Roman" w:cs="Times New Roman"/>
          <w:color w:val="000000"/>
          <w:sz w:val="28"/>
          <w:szCs w:val="28"/>
        </w:rPr>
        <w:t>коректно</w:t>
      </w:r>
      <w:proofErr w:type="spellEnd"/>
      <w:r>
        <w:rPr>
          <w:rFonts w:ascii="Times New Roman" w:eastAsia="Times New Roman" w:hAnsi="Times New Roman" w:cs="Times New Roman"/>
          <w:color w:val="000000"/>
          <w:sz w:val="28"/>
          <w:szCs w:val="28"/>
        </w:rPr>
        <w:t xml:space="preserve"> посилатися на джерела інформації у  разі використання текстових або мультимедійних матеріалів, дотримуватися  вимог щодо авторських прав та надавати правдиві відомості про результати  власної навчальної та творчої діяльності.</w:t>
      </w:r>
    </w:p>
    <w:p w:rsidR="00E14FC6" w:rsidRDefault="00950E33">
      <w:pPr>
        <w:widowControl w:val="0"/>
        <w:pBdr>
          <w:top w:val="nil"/>
          <w:left w:val="nil"/>
          <w:bottom w:val="nil"/>
          <w:right w:val="nil"/>
          <w:between w:val="nil"/>
        </w:pBdr>
        <w:spacing w:before="474" w:line="240" w:lineRule="auto"/>
        <w:ind w:left="767"/>
        <w:rPr>
          <w:rFonts w:ascii="Times New Roman" w:eastAsia="Times New Roman" w:hAnsi="Times New Roman" w:cs="Times New Roman"/>
          <w:color w:val="000000"/>
        </w:rPr>
      </w:pPr>
      <w:r>
        <w:rPr>
          <w:rFonts w:ascii="Times New Roman" w:eastAsia="Times New Roman" w:hAnsi="Times New Roman" w:cs="Times New Roman"/>
          <w:color w:val="000000"/>
        </w:rPr>
        <w:t xml:space="preserve">27 </w:t>
      </w:r>
    </w:p>
    <w:p w:rsidR="00E14FC6" w:rsidRDefault="00950E33">
      <w:pPr>
        <w:widowControl w:val="0"/>
        <w:pBdr>
          <w:top w:val="nil"/>
          <w:left w:val="nil"/>
          <w:bottom w:val="nil"/>
          <w:right w:val="nil"/>
          <w:between w:val="nil"/>
        </w:pBdr>
        <w:spacing w:line="240" w:lineRule="auto"/>
        <w:ind w:left="769"/>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4.2. Кваліфікація порушень та відповідальність </w:t>
      </w:r>
    </w:p>
    <w:p w:rsidR="00E14FC6" w:rsidRDefault="00950E33">
      <w:pPr>
        <w:widowControl w:val="0"/>
        <w:pBdr>
          <w:top w:val="nil"/>
          <w:left w:val="nil"/>
          <w:bottom w:val="nil"/>
          <w:right w:val="nil"/>
          <w:between w:val="nil"/>
        </w:pBdr>
        <w:spacing w:before="57" w:line="230" w:lineRule="auto"/>
        <w:ind w:left="768" w:right="123" w:firstLine="56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Локальними нормативними актами закладу чітко кваліфікуються дії, що  визнаються офіційними порушеннями академічної доброчесності та тягнуть за  собою відповідальність: </w:t>
      </w:r>
    </w:p>
    <w:p w:rsidR="00E14FC6" w:rsidRDefault="00950E33">
      <w:pPr>
        <w:widowControl w:val="0"/>
        <w:pBdr>
          <w:top w:val="nil"/>
          <w:left w:val="nil"/>
          <w:bottom w:val="nil"/>
          <w:right w:val="nil"/>
          <w:between w:val="nil"/>
        </w:pBdr>
        <w:spacing w:before="91" w:line="229" w:lineRule="auto"/>
        <w:ind w:left="1131" w:right="123" w:hanging="354"/>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Академічний плагіат: оприлюднення чи використання отриманих іншими  особами результатів або відтворення опублікованих текстів без зазначення  справжнього авторства. </w:t>
      </w:r>
    </w:p>
    <w:p w:rsidR="00E14FC6" w:rsidRDefault="00950E33">
      <w:pPr>
        <w:widowControl w:val="0"/>
        <w:pBdr>
          <w:top w:val="nil"/>
          <w:left w:val="nil"/>
          <w:bottom w:val="nil"/>
          <w:right w:val="nil"/>
          <w:between w:val="nil"/>
        </w:pBdr>
        <w:spacing w:before="89" w:line="259" w:lineRule="auto"/>
        <w:ind w:left="777" w:right="124"/>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proofErr w:type="spellStart"/>
      <w:r>
        <w:rPr>
          <w:rFonts w:ascii="Times New Roman" w:eastAsia="Times New Roman" w:hAnsi="Times New Roman" w:cs="Times New Roman"/>
          <w:color w:val="000000"/>
          <w:sz w:val="28"/>
          <w:szCs w:val="28"/>
        </w:rPr>
        <w:t>Самоплагіат</w:t>
      </w:r>
      <w:proofErr w:type="spellEnd"/>
      <w:r>
        <w:rPr>
          <w:rFonts w:ascii="Times New Roman" w:eastAsia="Times New Roman" w:hAnsi="Times New Roman" w:cs="Times New Roman"/>
          <w:color w:val="000000"/>
          <w:sz w:val="28"/>
          <w:szCs w:val="28"/>
        </w:rPr>
        <w:t xml:space="preserve">: подання власних раніше оприлюднених матеріалів як нових. </w:t>
      </w: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Списування: виконання письмових чи практичних робіт із залученням будь яких зовнішніх джерел інформації, крім офіційно дозволених. </w:t>
      </w: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Обман: надання завідомо неправдивих даних щодо власної освітньої  діяльності. </w:t>
      </w:r>
    </w:p>
    <w:p w:rsidR="00E14FC6" w:rsidRDefault="00950E33">
      <w:pPr>
        <w:widowControl w:val="0"/>
        <w:pBdr>
          <w:top w:val="nil"/>
          <w:left w:val="nil"/>
          <w:bottom w:val="nil"/>
          <w:right w:val="nil"/>
          <w:between w:val="nil"/>
        </w:pBdr>
        <w:spacing w:before="54" w:line="230" w:lineRule="auto"/>
        <w:ind w:left="1128" w:right="123" w:hanging="351"/>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Хабарництво: надання, отримання чи пропозиція матеріальних або  нематеріальних благ з метою набуття будь-яких неправомірних переваг в  освітньому процесі. </w:t>
      </w:r>
    </w:p>
    <w:p w:rsidR="00E14FC6" w:rsidRDefault="00950E33">
      <w:pPr>
        <w:widowControl w:val="0"/>
        <w:pBdr>
          <w:top w:val="nil"/>
          <w:left w:val="nil"/>
          <w:bottom w:val="nil"/>
          <w:right w:val="nil"/>
          <w:between w:val="nil"/>
        </w:pBdr>
        <w:spacing w:before="90" w:line="252" w:lineRule="auto"/>
        <w:ind w:left="769" w:right="123" w:firstLine="7"/>
        <w:rPr>
          <w:rFonts w:ascii="Times New Roman" w:eastAsia="Times New Roman" w:hAnsi="Times New Roman" w:cs="Times New Roman"/>
          <w:b/>
          <w:bCs/>
          <w:color w:val="215868"/>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Необ’єктивне оцінювання: свідоме, упереджене завищення або заниження  балів здобувачам освіти на управлінському чи методичному рівнях. </w:t>
      </w:r>
      <w:r>
        <w:rPr>
          <w:rFonts w:ascii="Times New Roman" w:eastAsia="Times New Roman" w:hAnsi="Times New Roman" w:cs="Times New Roman"/>
          <w:b/>
          <w:bCs/>
          <w:color w:val="215868"/>
          <w:sz w:val="28"/>
          <w:szCs w:val="28"/>
        </w:rPr>
        <w:t xml:space="preserve">4.3. Права особи на захист під час процедур перевірки </w:t>
      </w:r>
    </w:p>
    <w:p w:rsidR="00E14FC6" w:rsidRDefault="00950E33">
      <w:pPr>
        <w:widowControl w:val="0"/>
        <w:pBdr>
          <w:top w:val="nil"/>
          <w:left w:val="nil"/>
          <w:bottom w:val="nil"/>
          <w:right w:val="nil"/>
          <w:between w:val="nil"/>
        </w:pBdr>
        <w:spacing w:before="43" w:line="229" w:lineRule="auto"/>
        <w:ind w:left="761" w:right="122" w:firstLine="57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Забезпечуючи правову безпеку та презумпцію невинуватості, заклад  гарантує кожній особі, стосовно якої порушено питання про недотримання нею  етичних чи правових норм, повний комплекс прав на захист. Така особа має  законне право всебічно ознайомлюватися з усіма матеріалами та доказами  перевірки, подавати до них офіційні письмові зауваження, а також особисто або  через уповноваженого представника надавати усні й письмові пояснення чи  відмовитися від їх надання. Суб’єкт перевірки має бути завчасно  поінформований про точну дату, час і місце розгляду питання та володіє правом  бути присутнім під час засідання Комісії з академічної доброчесності. У разі  незгоди з винесеним вердиктом, особа має безумовне право оскаржити рішення  про притягнення до академічної відповідальності в уповноваженому  апеляційному органі закладу або в судовому порядку. Правовим підґрунтям для  функціонування цієї системи та розв’язання будь-яких спірних питань є Закони  України «Про освіту» та «Про повну загальну середню освіту», Концепція  реалізації державної політики у сфері реформування загальної середньої освіти  «Нова українська школа», а також Державні стандарти відповідних рівнів та  Статут закладу освіти. </w:t>
      </w:r>
    </w:p>
    <w:p w:rsidR="00E14FC6" w:rsidRDefault="00950E33">
      <w:pPr>
        <w:widowControl w:val="0"/>
        <w:pBdr>
          <w:top w:val="nil"/>
          <w:left w:val="nil"/>
          <w:bottom w:val="nil"/>
          <w:right w:val="nil"/>
          <w:between w:val="nil"/>
        </w:pBdr>
        <w:spacing w:before="454" w:line="229" w:lineRule="auto"/>
        <w:ind w:left="762" w:right="127" w:firstLine="6"/>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РОЗДІЛ V. КРИТЕРІЇ, ІНДИКАТОРИ ТА РІВНІ ОЦІНЮВАННЯ  ДІЯЛЬНОСТІ </w:t>
      </w:r>
    </w:p>
    <w:p w:rsidR="00E14FC6" w:rsidRDefault="00950E33">
      <w:pPr>
        <w:widowControl w:val="0"/>
        <w:pBdr>
          <w:top w:val="nil"/>
          <w:left w:val="nil"/>
          <w:bottom w:val="nil"/>
          <w:right w:val="nil"/>
          <w:between w:val="nil"/>
        </w:pBdr>
        <w:spacing w:before="69" w:line="240" w:lineRule="auto"/>
        <w:ind w:left="772"/>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5.1. Система вимірювання якості діяльності ліцею </w:t>
      </w:r>
    </w:p>
    <w:p w:rsidR="00E14FC6" w:rsidRDefault="00950E33" w:rsidP="00832423">
      <w:pPr>
        <w:widowControl w:val="0"/>
        <w:pBdr>
          <w:top w:val="nil"/>
          <w:left w:val="nil"/>
          <w:bottom w:val="nil"/>
          <w:right w:val="nil"/>
          <w:between w:val="nil"/>
        </w:pBdr>
        <w:spacing w:line="229" w:lineRule="auto"/>
        <w:ind w:left="768" w:right="99" w:firstLine="56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оцінювання управлінських, педагогічних та навчальних процесів ліцей  використовує критерії та індикатори, які розроблені на основі вимог Державної  служби якості освіти (ДСЯО). Кожен індикатор вимірюється через конкретний інструмент збору даних: онлайн-анкету, чек-лист відвідування уроку чи  протокол вивчення документів. Повна деталізована матриця державних вимог,  критеріїв оцінювання, індикаторів та методів збору інформації визначена у  Додатку 1 до цього Положення. </w:t>
      </w:r>
    </w:p>
    <w:p w:rsidR="00E14FC6" w:rsidRDefault="00950E33">
      <w:pPr>
        <w:widowControl w:val="0"/>
        <w:pBdr>
          <w:top w:val="nil"/>
          <w:left w:val="nil"/>
          <w:bottom w:val="nil"/>
          <w:right w:val="nil"/>
          <w:between w:val="nil"/>
        </w:pBdr>
        <w:spacing w:before="453" w:line="240" w:lineRule="auto"/>
        <w:ind w:left="772"/>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5.2. Рівні оцінювання освітньої діяльності </w:t>
      </w:r>
    </w:p>
    <w:p w:rsidR="00E14FC6" w:rsidRDefault="00950E33">
      <w:pPr>
        <w:widowControl w:val="0"/>
        <w:pBdr>
          <w:top w:val="nil"/>
          <w:left w:val="nil"/>
          <w:bottom w:val="nil"/>
          <w:right w:val="nil"/>
          <w:between w:val="nil"/>
        </w:pBdr>
        <w:spacing w:line="229" w:lineRule="auto"/>
        <w:ind w:left="766" w:right="100"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 результатами щорічного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робоча група ліцею встановлює  один із чотирьох рівнів якості для кожного обраного напряму, орієнтовні  характеристики та вербальні шаблони яких наведені у Додатку 2 до цього  Положення: </w:t>
      </w:r>
    </w:p>
    <w:p w:rsidR="00E14FC6" w:rsidRDefault="00950E33">
      <w:pPr>
        <w:widowControl w:val="0"/>
        <w:pBdr>
          <w:top w:val="nil"/>
          <w:left w:val="nil"/>
          <w:bottom w:val="nil"/>
          <w:right w:val="nil"/>
          <w:between w:val="nil"/>
        </w:pBdr>
        <w:spacing w:before="6" w:line="229" w:lineRule="auto"/>
        <w:ind w:left="765" w:right="99" w:firstLine="7"/>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Times New Roman" w:eastAsia="Times New Roman" w:hAnsi="Times New Roman" w:cs="Times New Roman"/>
          <w:color w:val="000000"/>
          <w:sz w:val="28"/>
          <w:szCs w:val="28"/>
        </w:rPr>
        <w:t xml:space="preserve">Перший (високий) рівень: усі компоненти напряму працюють ефективно,  система розвивається, цифровий менеджмент та інструменти НУШ впроваджені  повністю, закладом створюється безпечний та інноваційний простір. </w:t>
      </w:r>
      <w:r>
        <w:rPr>
          <w:rFonts w:ascii="Noto Sans Symbols" w:eastAsia="Noto Sans Symbols" w:hAnsi="Noto Sans Symbols" w:cs="Noto Sans Symbols"/>
          <w:color w:val="000000"/>
          <w:sz w:val="20"/>
          <w:szCs w:val="20"/>
        </w:rPr>
        <w:t xml:space="preserve">• </w:t>
      </w:r>
      <w:r>
        <w:rPr>
          <w:rFonts w:ascii="Times New Roman" w:eastAsia="Times New Roman" w:hAnsi="Times New Roman" w:cs="Times New Roman"/>
          <w:color w:val="000000"/>
          <w:sz w:val="28"/>
          <w:szCs w:val="28"/>
        </w:rPr>
        <w:t xml:space="preserve">Другий (достатній) рівень: система працює стабільно, вимоги  законодавства виконуються, але є незначні зауваження (наприклад, потреба в  оновленні комп’ютерного парку чи доопрацюванні планів подолання освітніх  втрат). </w:t>
      </w:r>
    </w:p>
    <w:p w:rsidR="00E14FC6" w:rsidRDefault="00950E33">
      <w:pPr>
        <w:widowControl w:val="0"/>
        <w:pBdr>
          <w:top w:val="nil"/>
          <w:left w:val="nil"/>
          <w:bottom w:val="nil"/>
          <w:right w:val="nil"/>
          <w:between w:val="nil"/>
        </w:pBdr>
        <w:spacing w:before="6" w:line="229" w:lineRule="auto"/>
        <w:ind w:left="761" w:right="100" w:firstLine="10"/>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Times New Roman" w:eastAsia="Times New Roman" w:hAnsi="Times New Roman" w:cs="Times New Roman"/>
          <w:color w:val="000000"/>
          <w:sz w:val="28"/>
          <w:szCs w:val="28"/>
        </w:rPr>
        <w:t xml:space="preserve">Третій рівень (вимагає покращення): у роботі закладу виявлено системні  прогалини, які потребують управлінського втручання та виділення додаткових  ресурсів (наприклад, затримки з веденням е-документообігу, недостатня робота з  протидії насильству). </w:t>
      </w:r>
    </w:p>
    <w:p w:rsidR="00E14FC6" w:rsidRDefault="00950E33">
      <w:pPr>
        <w:widowControl w:val="0"/>
        <w:pBdr>
          <w:top w:val="nil"/>
          <w:left w:val="nil"/>
          <w:bottom w:val="nil"/>
          <w:right w:val="nil"/>
          <w:between w:val="nil"/>
        </w:pBdr>
        <w:spacing w:before="7" w:line="229" w:lineRule="auto"/>
        <w:ind w:left="768" w:right="100" w:firstLine="4"/>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Times New Roman" w:eastAsia="Times New Roman" w:hAnsi="Times New Roman" w:cs="Times New Roman"/>
          <w:color w:val="000000"/>
          <w:sz w:val="28"/>
          <w:szCs w:val="28"/>
        </w:rPr>
        <w:t xml:space="preserve">Четвертий (низький) рівень: більшість індикаторів напряму не  виконуються, що ставить під загрозу безпеку чи якість навчання дітей і вимагає  негайної розробки антикризового плану дій. </w:t>
      </w:r>
    </w:p>
    <w:p w:rsidR="00E14FC6" w:rsidRDefault="00950E33">
      <w:pPr>
        <w:widowControl w:val="0"/>
        <w:pBdr>
          <w:top w:val="nil"/>
          <w:left w:val="nil"/>
          <w:bottom w:val="nil"/>
          <w:right w:val="nil"/>
          <w:between w:val="nil"/>
        </w:pBdr>
        <w:spacing w:before="391" w:line="229" w:lineRule="auto"/>
        <w:ind w:left="768" w:right="99" w:firstLine="3"/>
        <w:rPr>
          <w:rFonts w:ascii="Times New Roman" w:eastAsia="Times New Roman" w:hAnsi="Times New Roman" w:cs="Times New Roman"/>
          <w:color w:val="000000"/>
          <w:sz w:val="28"/>
          <w:szCs w:val="28"/>
        </w:rPr>
      </w:pPr>
      <w:r>
        <w:rPr>
          <w:rFonts w:ascii="Times New Roman" w:eastAsia="Times New Roman" w:hAnsi="Times New Roman" w:cs="Times New Roman"/>
          <w:b/>
          <w:bCs/>
          <w:color w:val="215868"/>
          <w:sz w:val="28"/>
          <w:szCs w:val="28"/>
        </w:rPr>
        <w:t xml:space="preserve">5.3. Методика та алгоритм обчислення результатів </w:t>
      </w:r>
      <w:proofErr w:type="spellStart"/>
      <w:r>
        <w:rPr>
          <w:rFonts w:ascii="Times New Roman" w:eastAsia="Times New Roman" w:hAnsi="Times New Roman" w:cs="Times New Roman"/>
          <w:b/>
          <w:bCs/>
          <w:color w:val="215868"/>
          <w:sz w:val="28"/>
          <w:szCs w:val="28"/>
        </w:rPr>
        <w:t>самооцінювання</w:t>
      </w:r>
      <w:proofErr w:type="spellEnd"/>
      <w:r>
        <w:rPr>
          <w:rFonts w:ascii="Times New Roman" w:eastAsia="Times New Roman" w:hAnsi="Times New Roman" w:cs="Times New Roman"/>
          <w:b/>
          <w:bCs/>
          <w:color w:val="215868"/>
          <w:sz w:val="28"/>
          <w:szCs w:val="28"/>
        </w:rPr>
        <w:t xml:space="preserve"> </w:t>
      </w:r>
      <w:r>
        <w:rPr>
          <w:rFonts w:ascii="Times New Roman" w:eastAsia="Times New Roman" w:hAnsi="Times New Roman" w:cs="Times New Roman"/>
          <w:color w:val="000000"/>
          <w:sz w:val="28"/>
          <w:szCs w:val="28"/>
        </w:rPr>
        <w:t xml:space="preserve">Визначення підсумкових рівнів якості освітньої діяльності за кожною  окремою вимогою (правилом) та за напрямами в цілому здійснюється Комісією з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на основі порівняння отриманих під час моніторингу даних із  вербальними шаблонами за чітким математично-логічним алгоритмом ДСЯО. </w:t>
      </w:r>
    </w:p>
    <w:p w:rsidR="00E14FC6" w:rsidRDefault="00950E33">
      <w:pPr>
        <w:widowControl w:val="0"/>
        <w:pBdr>
          <w:top w:val="nil"/>
          <w:left w:val="nil"/>
          <w:bottom w:val="nil"/>
          <w:right w:val="nil"/>
          <w:between w:val="nil"/>
        </w:pBdr>
        <w:spacing w:before="390" w:line="240" w:lineRule="auto"/>
        <w:ind w:left="772"/>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5.3.1. Алгоритм оцінювання окремої вимоги / правила: </w:t>
      </w:r>
    </w:p>
    <w:p w:rsidR="00E14FC6" w:rsidRDefault="00950E33">
      <w:pPr>
        <w:widowControl w:val="0"/>
        <w:pBdr>
          <w:top w:val="nil"/>
          <w:left w:val="nil"/>
          <w:bottom w:val="nil"/>
          <w:right w:val="nil"/>
          <w:between w:val="nil"/>
        </w:pBdr>
        <w:spacing w:line="229" w:lineRule="auto"/>
        <w:ind w:left="765" w:right="99" w:firstLine="2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Рівень якості діяльності за конкретною вимогою (правилом) визначається  за більшістю збігів інформації, отриманої у закладі, з вербальними  характеристиками відповідного рівня (Додаток 2), по кожному із критеріїв цієї  вимоги. </w:t>
      </w:r>
    </w:p>
    <w:p w:rsidR="00E14FC6" w:rsidRDefault="00950E33">
      <w:pPr>
        <w:widowControl w:val="0"/>
        <w:pBdr>
          <w:top w:val="nil"/>
          <w:left w:val="nil"/>
          <w:bottom w:val="nil"/>
          <w:right w:val="nil"/>
          <w:between w:val="nil"/>
        </w:pBdr>
        <w:spacing w:before="4" w:line="230" w:lineRule="auto"/>
        <w:ind w:left="766" w:right="100" w:hanging="10"/>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Наприклад: </w:t>
      </w:r>
      <w:r>
        <w:rPr>
          <w:rFonts w:ascii="Times New Roman" w:eastAsia="Times New Roman" w:hAnsi="Times New Roman" w:cs="Times New Roman"/>
          <w:color w:val="000000"/>
          <w:sz w:val="28"/>
          <w:szCs w:val="28"/>
        </w:rPr>
        <w:t xml:space="preserve">якщо у ході узагальнення даних за вимогою 2.1 кількість збігів  критеріїв розподілилася як: </w:t>
      </w:r>
      <w:r>
        <w:rPr>
          <w:rFonts w:ascii="Times New Roman" w:eastAsia="Times New Roman" w:hAnsi="Times New Roman" w:cs="Times New Roman"/>
          <w:i/>
          <w:iCs/>
          <w:color w:val="000000"/>
          <w:sz w:val="28"/>
          <w:szCs w:val="28"/>
        </w:rPr>
        <w:t>високий рівень – 1 збіг, достатній – 2 збіги, вимагає  покращення – 1 збіг, низький – 0</w:t>
      </w:r>
      <w:r>
        <w:rPr>
          <w:rFonts w:ascii="Times New Roman" w:eastAsia="Times New Roman" w:hAnsi="Times New Roman" w:cs="Times New Roman"/>
          <w:color w:val="000000"/>
          <w:sz w:val="28"/>
          <w:szCs w:val="28"/>
        </w:rPr>
        <w:t xml:space="preserve">, то підсумкова вимога 2.1 оцінюється на  достатній рівень. </w:t>
      </w:r>
    </w:p>
    <w:p w:rsidR="00E14FC6" w:rsidRDefault="00950E33">
      <w:pPr>
        <w:widowControl w:val="0"/>
        <w:pBdr>
          <w:top w:val="nil"/>
          <w:left w:val="nil"/>
          <w:bottom w:val="nil"/>
          <w:right w:val="nil"/>
          <w:between w:val="nil"/>
        </w:pBdr>
        <w:spacing w:before="6" w:line="229" w:lineRule="auto"/>
        <w:ind w:left="761" w:right="99" w:firstLine="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Логічне обмеження (запобіжник низького рівня): якщо зафіксовано хоча б  один (або більше) збіг із вербальним шаблоном, що відповідає </w:t>
      </w:r>
      <w:r>
        <w:rPr>
          <w:rFonts w:ascii="Times New Roman" w:eastAsia="Times New Roman" w:hAnsi="Times New Roman" w:cs="Times New Roman"/>
          <w:i/>
          <w:iCs/>
          <w:color w:val="000000"/>
          <w:sz w:val="28"/>
          <w:szCs w:val="28"/>
        </w:rPr>
        <w:t>низькому рівню</w:t>
      </w:r>
      <w:r>
        <w:rPr>
          <w:rFonts w:ascii="Times New Roman" w:eastAsia="Times New Roman" w:hAnsi="Times New Roman" w:cs="Times New Roman"/>
          <w:color w:val="000000"/>
          <w:sz w:val="28"/>
          <w:szCs w:val="28"/>
        </w:rPr>
        <w:t>,  така вимога за жодних обставин не може бути оцінена на високий чи достатній  рівень.</w:t>
      </w:r>
    </w:p>
    <w:p w:rsidR="00E14FC6" w:rsidRDefault="00950E33">
      <w:pPr>
        <w:widowControl w:val="0"/>
        <w:pBdr>
          <w:top w:val="nil"/>
          <w:left w:val="nil"/>
          <w:bottom w:val="nil"/>
          <w:right w:val="nil"/>
          <w:between w:val="nil"/>
        </w:pBdr>
        <w:spacing w:before="83" w:line="240" w:lineRule="auto"/>
        <w:ind w:left="767"/>
        <w:rPr>
          <w:rFonts w:ascii="Times New Roman" w:eastAsia="Times New Roman" w:hAnsi="Times New Roman" w:cs="Times New Roman"/>
          <w:color w:val="000000"/>
        </w:rPr>
      </w:pPr>
      <w:r>
        <w:rPr>
          <w:rFonts w:ascii="Times New Roman" w:eastAsia="Times New Roman" w:hAnsi="Times New Roman" w:cs="Times New Roman"/>
          <w:color w:val="000000"/>
        </w:rPr>
        <w:t xml:space="preserve">29 </w:t>
      </w:r>
    </w:p>
    <w:p w:rsidR="00E14FC6" w:rsidRDefault="00950E33">
      <w:pPr>
        <w:widowControl w:val="0"/>
        <w:pBdr>
          <w:top w:val="nil"/>
          <w:left w:val="nil"/>
          <w:bottom w:val="nil"/>
          <w:right w:val="nil"/>
          <w:between w:val="nil"/>
        </w:pBdr>
        <w:spacing w:line="229" w:lineRule="auto"/>
        <w:ind w:left="768" w:right="99" w:firstLine="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Метод відкидання крайніх результатів (при рівному розподілі даних): якщо  кількість збігів розподілилася порівну між високим, достатнім і рівнем, що  вимагає покращення, застосовується метод відкидання крайніх результатів  вибірки. При цьому відкидається високий рівень та рівень, що вимагає  покращення, а вимога оцінюється на достатній рівень. </w:t>
      </w:r>
    </w:p>
    <w:p w:rsidR="00E14FC6" w:rsidRDefault="00950E33">
      <w:pPr>
        <w:widowControl w:val="0"/>
        <w:pBdr>
          <w:top w:val="nil"/>
          <w:left w:val="nil"/>
          <w:bottom w:val="nil"/>
          <w:right w:val="nil"/>
          <w:between w:val="nil"/>
        </w:pBdr>
        <w:spacing w:before="7" w:line="229" w:lineRule="auto"/>
        <w:ind w:left="766" w:right="9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Спірні ситуації у критеріях із двома індикаторами: для критеріїв, які  складаються рівно з двох індикаторів (а саме: 1.1.2, 1.1.3, 1.1.4, 1.1.5, 1.1.6, 1.1.7,  1.3.3, 1.3.4, 1.3.5, 2.2.1, 2.3.1, 3.2.2, 3.3.1, 4.3.1, 4.3.3, 4.5.1), у разі розбіжності  даних оцінювання здійснюється за нижчим зазначеним рівнем (наприклад, між  достатнім та рівнем, що вимагає покращення, обирається рівень, що вимагає  покращення). Водночас, якщо збіги розподілилися виключно між високим і  достатнім рівнями, до уваги береться високий рівень. </w:t>
      </w:r>
    </w:p>
    <w:p w:rsidR="00E14FC6" w:rsidRDefault="00950E33">
      <w:pPr>
        <w:widowControl w:val="0"/>
        <w:pBdr>
          <w:top w:val="nil"/>
          <w:left w:val="nil"/>
          <w:bottom w:val="nil"/>
          <w:right w:val="nil"/>
          <w:between w:val="nil"/>
        </w:pBdr>
        <w:spacing w:before="391" w:line="230" w:lineRule="auto"/>
        <w:ind w:left="768" w:right="99" w:firstLine="3"/>
        <w:rPr>
          <w:rFonts w:ascii="Times New Roman" w:eastAsia="Times New Roman" w:hAnsi="Times New Roman" w:cs="Times New Roman"/>
          <w:color w:val="000000"/>
          <w:sz w:val="28"/>
          <w:szCs w:val="28"/>
        </w:rPr>
      </w:pPr>
      <w:r>
        <w:rPr>
          <w:rFonts w:ascii="Times New Roman" w:eastAsia="Times New Roman" w:hAnsi="Times New Roman" w:cs="Times New Roman"/>
          <w:b/>
          <w:bCs/>
          <w:color w:val="215868"/>
          <w:sz w:val="28"/>
          <w:szCs w:val="28"/>
        </w:rPr>
        <w:t xml:space="preserve">5.3.2. Алгоритм оцінювання загального освітнього напряму: </w:t>
      </w:r>
      <w:r>
        <w:rPr>
          <w:rFonts w:ascii="Times New Roman" w:eastAsia="Times New Roman" w:hAnsi="Times New Roman" w:cs="Times New Roman"/>
          <w:color w:val="000000"/>
          <w:sz w:val="28"/>
          <w:szCs w:val="28"/>
        </w:rPr>
        <w:t xml:space="preserve">Оцінювання кожного з чотирьох комплексних напрямів здійснюється  шляхом знаходження середнього арифметичного значення отриманих балів за  кожною з вимог/правил, що входять до цього напряму. </w:t>
      </w:r>
    </w:p>
    <w:p w:rsidR="00E14FC6" w:rsidRDefault="00950E33">
      <w:pPr>
        <w:widowControl w:val="0"/>
        <w:pBdr>
          <w:top w:val="nil"/>
          <w:left w:val="nil"/>
          <w:bottom w:val="nil"/>
          <w:right w:val="nil"/>
          <w:between w:val="nil"/>
        </w:pBdr>
        <w:spacing w:before="6" w:line="229" w:lineRule="auto"/>
        <w:ind w:left="773" w:right="98" w:firstLine="5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розрахунку кожному рівню вимоги присвоюється відповідний числовий  бал: </w:t>
      </w:r>
    </w:p>
    <w:p w:rsidR="00E14FC6" w:rsidRDefault="00950E33">
      <w:pPr>
        <w:widowControl w:val="0"/>
        <w:pBdr>
          <w:top w:val="nil"/>
          <w:left w:val="nil"/>
          <w:bottom w:val="nil"/>
          <w:right w:val="nil"/>
          <w:between w:val="nil"/>
        </w:pBdr>
        <w:spacing w:before="11" w:line="240" w:lineRule="auto"/>
        <w:ind w:left="772"/>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Times New Roman" w:eastAsia="Times New Roman" w:hAnsi="Times New Roman" w:cs="Times New Roman"/>
          <w:color w:val="000000"/>
          <w:sz w:val="28"/>
          <w:szCs w:val="28"/>
        </w:rPr>
        <w:t xml:space="preserve">Високий рівень – </w:t>
      </w:r>
      <w:r>
        <w:rPr>
          <w:rFonts w:ascii="Cambria Math" w:eastAsia="Cambria Math" w:hAnsi="Cambria Math" w:cs="Cambria Math"/>
          <w:color w:val="000000"/>
          <w:sz w:val="28"/>
          <w:szCs w:val="28"/>
        </w:rPr>
        <w:t xml:space="preserve">�� </w:t>
      </w:r>
      <w:r>
        <w:rPr>
          <w:rFonts w:ascii="Times New Roman" w:eastAsia="Times New Roman" w:hAnsi="Times New Roman" w:cs="Times New Roman"/>
          <w:color w:val="000000"/>
          <w:sz w:val="28"/>
          <w:szCs w:val="28"/>
        </w:rPr>
        <w:t xml:space="preserve">бали; </w:t>
      </w:r>
    </w:p>
    <w:p w:rsidR="00E14FC6" w:rsidRDefault="00950E33">
      <w:pPr>
        <w:widowControl w:val="0"/>
        <w:pBdr>
          <w:top w:val="nil"/>
          <w:left w:val="nil"/>
          <w:bottom w:val="nil"/>
          <w:right w:val="nil"/>
          <w:between w:val="nil"/>
        </w:pBdr>
        <w:spacing w:before="1" w:line="240" w:lineRule="auto"/>
        <w:ind w:left="772"/>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Times New Roman" w:eastAsia="Times New Roman" w:hAnsi="Times New Roman" w:cs="Times New Roman"/>
          <w:color w:val="000000"/>
          <w:sz w:val="28"/>
          <w:szCs w:val="28"/>
        </w:rPr>
        <w:t xml:space="preserve">Достатній рівень – </w:t>
      </w:r>
      <w:r>
        <w:rPr>
          <w:rFonts w:ascii="Cambria Math" w:eastAsia="Cambria Math" w:hAnsi="Cambria Math" w:cs="Cambria Math"/>
          <w:color w:val="000000"/>
          <w:sz w:val="28"/>
          <w:szCs w:val="28"/>
        </w:rPr>
        <w:t xml:space="preserve">�� </w:t>
      </w:r>
      <w:r>
        <w:rPr>
          <w:rFonts w:ascii="Times New Roman" w:eastAsia="Times New Roman" w:hAnsi="Times New Roman" w:cs="Times New Roman"/>
          <w:color w:val="000000"/>
          <w:sz w:val="28"/>
          <w:szCs w:val="28"/>
        </w:rPr>
        <w:t xml:space="preserve">бали; </w:t>
      </w:r>
    </w:p>
    <w:p w:rsidR="00E14FC6" w:rsidRDefault="00950E33">
      <w:pPr>
        <w:widowControl w:val="0"/>
        <w:pBdr>
          <w:top w:val="nil"/>
          <w:left w:val="nil"/>
          <w:bottom w:val="nil"/>
          <w:right w:val="nil"/>
          <w:between w:val="nil"/>
        </w:pBdr>
        <w:spacing w:before="3" w:line="240" w:lineRule="auto"/>
        <w:ind w:left="772"/>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Times New Roman" w:eastAsia="Times New Roman" w:hAnsi="Times New Roman" w:cs="Times New Roman"/>
          <w:color w:val="000000"/>
          <w:sz w:val="28"/>
          <w:szCs w:val="28"/>
        </w:rPr>
        <w:t xml:space="preserve">Рівень, що вимагає покращення – </w:t>
      </w:r>
      <w:r>
        <w:rPr>
          <w:rFonts w:ascii="Cambria Math" w:eastAsia="Cambria Math" w:hAnsi="Cambria Math" w:cs="Cambria Math"/>
          <w:color w:val="000000"/>
          <w:sz w:val="28"/>
          <w:szCs w:val="28"/>
        </w:rPr>
        <w:t xml:space="preserve">�� </w:t>
      </w:r>
      <w:r>
        <w:rPr>
          <w:rFonts w:ascii="Times New Roman" w:eastAsia="Times New Roman" w:hAnsi="Times New Roman" w:cs="Times New Roman"/>
          <w:color w:val="000000"/>
          <w:sz w:val="28"/>
          <w:szCs w:val="28"/>
        </w:rPr>
        <w:t xml:space="preserve">бали; </w:t>
      </w:r>
    </w:p>
    <w:p w:rsidR="00E14FC6" w:rsidRDefault="00950E33">
      <w:pPr>
        <w:widowControl w:val="0"/>
        <w:pBdr>
          <w:top w:val="nil"/>
          <w:left w:val="nil"/>
          <w:bottom w:val="nil"/>
          <w:right w:val="nil"/>
          <w:between w:val="nil"/>
        </w:pBdr>
        <w:spacing w:before="1" w:line="240" w:lineRule="auto"/>
        <w:ind w:left="772"/>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Times New Roman" w:eastAsia="Times New Roman" w:hAnsi="Times New Roman" w:cs="Times New Roman"/>
          <w:color w:val="000000"/>
          <w:sz w:val="28"/>
          <w:szCs w:val="28"/>
        </w:rPr>
        <w:t xml:space="preserve">Низький рівень – </w:t>
      </w:r>
      <w:r>
        <w:rPr>
          <w:rFonts w:ascii="Cambria Math" w:eastAsia="Cambria Math" w:hAnsi="Cambria Math" w:cs="Cambria Math"/>
          <w:color w:val="000000"/>
          <w:sz w:val="28"/>
          <w:szCs w:val="28"/>
        </w:rPr>
        <w:t xml:space="preserve">�� </w:t>
      </w:r>
      <w:r>
        <w:rPr>
          <w:rFonts w:ascii="Times New Roman" w:eastAsia="Times New Roman" w:hAnsi="Times New Roman" w:cs="Times New Roman"/>
          <w:color w:val="000000"/>
          <w:sz w:val="28"/>
          <w:szCs w:val="28"/>
        </w:rPr>
        <w:t xml:space="preserve">бал. </w:t>
      </w:r>
    </w:p>
    <w:p w:rsidR="00E14FC6" w:rsidRDefault="00950E33">
      <w:pPr>
        <w:widowControl w:val="0"/>
        <w:pBdr>
          <w:top w:val="nil"/>
          <w:left w:val="nil"/>
          <w:bottom w:val="nil"/>
          <w:right w:val="nil"/>
          <w:between w:val="nil"/>
        </w:pBdr>
        <w:spacing w:line="208" w:lineRule="auto"/>
        <w:ind w:left="772" w:right="1736"/>
        <w:jc w:val="center"/>
        <w:rPr>
          <w:rFonts w:ascii="Cambria Math" w:eastAsia="Cambria Math" w:hAnsi="Cambria Math" w:cs="Cambria Math"/>
          <w:color w:val="000000"/>
          <w:sz w:val="20"/>
          <w:szCs w:val="20"/>
        </w:rPr>
        <w:sectPr w:rsidR="00E14FC6">
          <w:type w:val="continuous"/>
          <w:pgSz w:w="11900" w:h="16840"/>
          <w:pgMar w:top="1115" w:right="384" w:bottom="1008" w:left="940" w:header="0" w:footer="720" w:gutter="0"/>
          <w:cols w:space="720" w:equalWidth="0">
            <w:col w:w="10575" w:space="0"/>
          </w:cols>
        </w:sectPr>
      </w:pPr>
      <w:r>
        <w:rPr>
          <w:rFonts w:ascii="Times New Roman" w:eastAsia="Times New Roman" w:hAnsi="Times New Roman" w:cs="Times New Roman"/>
          <w:color w:val="000000"/>
          <w:sz w:val="28"/>
          <w:szCs w:val="28"/>
        </w:rPr>
        <w:t xml:space="preserve">Обчислення підсумкового </w:t>
      </w:r>
      <w:proofErr w:type="spellStart"/>
      <w:r>
        <w:rPr>
          <w:rFonts w:ascii="Times New Roman" w:eastAsia="Times New Roman" w:hAnsi="Times New Roman" w:cs="Times New Roman"/>
          <w:color w:val="000000"/>
          <w:sz w:val="28"/>
          <w:szCs w:val="28"/>
        </w:rPr>
        <w:t>бала</w:t>
      </w:r>
      <w:proofErr w:type="spellEnd"/>
      <w:r>
        <w:rPr>
          <w:rFonts w:ascii="Times New Roman" w:eastAsia="Times New Roman" w:hAnsi="Times New Roman" w:cs="Times New Roman"/>
          <w:color w:val="000000"/>
          <w:sz w:val="28"/>
          <w:szCs w:val="28"/>
        </w:rPr>
        <w:t xml:space="preserve"> напряму здійснюється за формулою: </w:t>
      </w:r>
      <w:r>
        <w:rPr>
          <w:rFonts w:ascii="Cambria Math" w:eastAsia="Cambria Math" w:hAnsi="Cambria Math" w:cs="Cambria Math"/>
          <w:color w:val="000000"/>
          <w:sz w:val="46"/>
          <w:szCs w:val="46"/>
          <w:vertAlign w:val="subscript"/>
        </w:rPr>
        <w:t>�� =</w:t>
      </w:r>
      <w:r>
        <w:rPr>
          <w:rFonts w:ascii="Cambria Math" w:eastAsia="Cambria Math" w:hAnsi="Cambria Math" w:cs="Cambria Math"/>
          <w:color w:val="000000"/>
          <w:sz w:val="28"/>
          <w:szCs w:val="28"/>
        </w:rPr>
        <w:t>��</w:t>
      </w:r>
      <w:r>
        <w:rPr>
          <w:rFonts w:ascii="Cambria Math" w:eastAsia="Cambria Math" w:hAnsi="Cambria Math" w:cs="Cambria Math"/>
          <w:color w:val="000000"/>
          <w:sz w:val="33"/>
          <w:szCs w:val="33"/>
          <w:vertAlign w:val="subscript"/>
        </w:rPr>
        <w:t xml:space="preserve">�� </w:t>
      </w:r>
      <w:r>
        <w:rPr>
          <w:rFonts w:ascii="Cambria Math" w:eastAsia="Cambria Math" w:hAnsi="Cambria Math" w:cs="Cambria Math"/>
          <w:color w:val="000000"/>
          <w:sz w:val="28"/>
          <w:szCs w:val="28"/>
        </w:rPr>
        <w:t>+ ��</w:t>
      </w:r>
      <w:r>
        <w:rPr>
          <w:rFonts w:ascii="Cambria Math" w:eastAsia="Cambria Math" w:hAnsi="Cambria Math" w:cs="Cambria Math"/>
          <w:color w:val="000000"/>
          <w:sz w:val="33"/>
          <w:szCs w:val="33"/>
          <w:vertAlign w:val="subscript"/>
        </w:rPr>
        <w:t xml:space="preserve">�� </w:t>
      </w:r>
      <w:r>
        <w:rPr>
          <w:rFonts w:ascii="Cambria Math" w:eastAsia="Cambria Math" w:hAnsi="Cambria Math" w:cs="Cambria Math"/>
          <w:color w:val="000000"/>
          <w:sz w:val="28"/>
          <w:szCs w:val="28"/>
        </w:rPr>
        <w:t>+ ⋯ + ��</w:t>
      </w:r>
      <w:r>
        <w:rPr>
          <w:rFonts w:ascii="Cambria Math" w:eastAsia="Cambria Math" w:hAnsi="Cambria Math" w:cs="Cambria Math"/>
          <w:color w:val="000000"/>
          <w:sz w:val="33"/>
          <w:szCs w:val="33"/>
          <w:vertAlign w:val="subscript"/>
        </w:rPr>
        <w:t>��</w:t>
      </w:r>
      <w:r>
        <w:rPr>
          <w:rFonts w:ascii="Cambria Math" w:eastAsia="Cambria Math" w:hAnsi="Cambria Math" w:cs="Cambria Math"/>
          <w:color w:val="000000"/>
          <w:sz w:val="20"/>
          <w:szCs w:val="20"/>
        </w:rPr>
        <w:t xml:space="preserve"> </w:t>
      </w:r>
    </w:p>
    <w:p w:rsidR="00E14FC6" w:rsidRDefault="00950E33">
      <w:pPr>
        <w:widowControl w:val="0"/>
        <w:pBdr>
          <w:top w:val="nil"/>
          <w:left w:val="nil"/>
          <w:bottom w:val="nil"/>
          <w:right w:val="nil"/>
          <w:between w:val="nil"/>
        </w:pBdr>
        <w:spacing w:before="162"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де: </w:t>
      </w:r>
    </w:p>
    <w:p w:rsidR="00E14FC6" w:rsidRDefault="00950E33">
      <w:pPr>
        <w:widowControl w:val="0"/>
        <w:pBdr>
          <w:top w:val="nil"/>
          <w:left w:val="nil"/>
          <w:bottom w:val="nil"/>
          <w:right w:val="nil"/>
          <w:between w:val="nil"/>
        </w:pBdr>
        <w:spacing w:line="240" w:lineRule="auto"/>
        <w:rPr>
          <w:rFonts w:ascii="Cambria Math" w:eastAsia="Cambria Math" w:hAnsi="Cambria Math" w:cs="Cambria Math"/>
          <w:color w:val="000000"/>
          <w:sz w:val="28"/>
          <w:szCs w:val="28"/>
        </w:rPr>
        <w:sectPr w:rsidR="00E14FC6">
          <w:type w:val="continuous"/>
          <w:pgSz w:w="11900" w:h="16840"/>
          <w:pgMar w:top="1115" w:right="5007" w:bottom="1008" w:left="1706" w:header="0" w:footer="720" w:gutter="0"/>
          <w:cols w:num="2" w:space="720" w:equalWidth="0">
            <w:col w:w="2600" w:space="0"/>
            <w:col w:w="2600" w:space="0"/>
          </w:cols>
        </w:sectPr>
      </w:pPr>
      <w:r>
        <w:rPr>
          <w:rFonts w:ascii="Cambria Math" w:eastAsia="Cambria Math" w:hAnsi="Cambria Math" w:cs="Cambria Math"/>
          <w:color w:val="000000"/>
          <w:sz w:val="28"/>
          <w:szCs w:val="28"/>
        </w:rPr>
        <w:t xml:space="preserve">�� </w:t>
      </w:r>
    </w:p>
    <w:p w:rsidR="00E14FC6" w:rsidRDefault="00950E33">
      <w:pPr>
        <w:widowControl w:val="0"/>
        <w:pBdr>
          <w:top w:val="nil"/>
          <w:left w:val="nil"/>
          <w:bottom w:val="nil"/>
          <w:right w:val="nil"/>
          <w:between w:val="nil"/>
        </w:pBdr>
        <w:spacing w:before="263" w:line="240" w:lineRule="auto"/>
        <w:ind w:left="772"/>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Cambria Math" w:eastAsia="Cambria Math" w:hAnsi="Cambria Math" w:cs="Cambria Math"/>
          <w:color w:val="000000"/>
          <w:sz w:val="28"/>
          <w:szCs w:val="28"/>
        </w:rPr>
        <w:t xml:space="preserve">�� </w:t>
      </w:r>
      <w:r>
        <w:rPr>
          <w:rFonts w:ascii="Times New Roman" w:eastAsia="Times New Roman" w:hAnsi="Times New Roman" w:cs="Times New Roman"/>
          <w:color w:val="000000"/>
          <w:sz w:val="28"/>
          <w:szCs w:val="28"/>
        </w:rPr>
        <w:t xml:space="preserve">– середньоарифметична оцінка освітнього напряму; </w:t>
      </w:r>
    </w:p>
    <w:p w:rsidR="00E14FC6" w:rsidRDefault="00950E33">
      <w:pPr>
        <w:widowControl w:val="0"/>
        <w:pBdr>
          <w:top w:val="nil"/>
          <w:left w:val="nil"/>
          <w:bottom w:val="nil"/>
          <w:right w:val="nil"/>
          <w:between w:val="nil"/>
        </w:pBdr>
        <w:spacing w:before="1" w:line="240" w:lineRule="auto"/>
        <w:ind w:left="772"/>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Cambria Math" w:eastAsia="Cambria Math" w:hAnsi="Cambria Math" w:cs="Cambria Math"/>
          <w:color w:val="000000"/>
          <w:sz w:val="28"/>
          <w:szCs w:val="28"/>
        </w:rPr>
        <w:t>��</w:t>
      </w:r>
      <w:r>
        <w:rPr>
          <w:rFonts w:ascii="Cambria Math" w:eastAsia="Cambria Math" w:hAnsi="Cambria Math" w:cs="Cambria Math"/>
          <w:color w:val="000000"/>
          <w:sz w:val="33"/>
          <w:szCs w:val="33"/>
          <w:vertAlign w:val="subscript"/>
        </w:rPr>
        <w:t xml:space="preserve">�� </w:t>
      </w:r>
      <w:r>
        <w:rPr>
          <w:rFonts w:ascii="Times New Roman" w:eastAsia="Times New Roman" w:hAnsi="Times New Roman" w:cs="Times New Roman"/>
          <w:color w:val="000000"/>
          <w:sz w:val="28"/>
          <w:szCs w:val="28"/>
        </w:rPr>
        <w:t xml:space="preserve">– числовий бал конкретної вимоги/правила; </w:t>
      </w:r>
    </w:p>
    <w:p w:rsidR="00E14FC6" w:rsidRDefault="00950E33">
      <w:pPr>
        <w:widowControl w:val="0"/>
        <w:pBdr>
          <w:top w:val="nil"/>
          <w:left w:val="nil"/>
          <w:bottom w:val="nil"/>
          <w:right w:val="nil"/>
          <w:between w:val="nil"/>
        </w:pBdr>
        <w:spacing w:line="240" w:lineRule="auto"/>
        <w:ind w:left="772"/>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Cambria Math" w:eastAsia="Cambria Math" w:hAnsi="Cambria Math" w:cs="Cambria Math"/>
          <w:color w:val="000000"/>
          <w:sz w:val="28"/>
          <w:szCs w:val="28"/>
        </w:rPr>
        <w:t xml:space="preserve">�� </w:t>
      </w:r>
      <w:r>
        <w:rPr>
          <w:rFonts w:ascii="Times New Roman" w:eastAsia="Times New Roman" w:hAnsi="Times New Roman" w:cs="Times New Roman"/>
          <w:color w:val="000000"/>
          <w:sz w:val="28"/>
          <w:szCs w:val="28"/>
        </w:rPr>
        <w:t xml:space="preserve">– загальна кількість вимог/правил у цьому напрямі. </w:t>
      </w:r>
    </w:p>
    <w:p w:rsidR="00E14FC6" w:rsidRDefault="00950E33">
      <w:pPr>
        <w:widowControl w:val="0"/>
        <w:pBdr>
          <w:top w:val="nil"/>
          <w:left w:val="nil"/>
          <w:bottom w:val="nil"/>
          <w:right w:val="nil"/>
          <w:between w:val="nil"/>
        </w:pBdr>
        <w:spacing w:before="1" w:line="231" w:lineRule="auto"/>
        <w:ind w:left="766" w:right="100" w:firstLine="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Отриманий середньоарифметичний результат (</w:t>
      </w:r>
      <w:r>
        <w:rPr>
          <w:rFonts w:ascii="Cambria Math" w:eastAsia="Cambria Math" w:hAnsi="Cambria Math" w:cs="Cambria Math"/>
          <w:color w:val="000000"/>
          <w:sz w:val="28"/>
          <w:szCs w:val="28"/>
        </w:rPr>
        <w:t>��</w:t>
      </w:r>
      <w:r>
        <w:rPr>
          <w:rFonts w:ascii="Times New Roman" w:eastAsia="Times New Roman" w:hAnsi="Times New Roman" w:cs="Times New Roman"/>
          <w:color w:val="000000"/>
          <w:sz w:val="28"/>
          <w:szCs w:val="28"/>
        </w:rPr>
        <w:t xml:space="preserve">) зіставляється з офіційною  державною шкалою визначення рівнів якості освітньої діяльності: </w:t>
      </w:r>
    </w:p>
    <w:tbl>
      <w:tblPr>
        <w:tblStyle w:val="a7"/>
        <w:tblW w:w="10017" w:type="dxa"/>
        <w:tblInd w:w="5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91"/>
        <w:gridCol w:w="5226"/>
      </w:tblGrid>
      <w:tr w:rsidR="00E14FC6">
        <w:trPr>
          <w:trHeight w:val="932"/>
        </w:trPr>
        <w:tc>
          <w:tcPr>
            <w:tcW w:w="479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5" w:right="108"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Інтервал середньоарифметичного  </w:t>
            </w:r>
            <w:proofErr w:type="spellStart"/>
            <w:r>
              <w:rPr>
                <w:rFonts w:ascii="Times New Roman" w:eastAsia="Times New Roman" w:hAnsi="Times New Roman" w:cs="Times New Roman"/>
                <w:color w:val="000000"/>
                <w:sz w:val="28"/>
                <w:szCs w:val="28"/>
              </w:rPr>
              <w:t>бала</w:t>
            </w:r>
            <w:proofErr w:type="spellEnd"/>
            <w:r>
              <w:rPr>
                <w:rFonts w:ascii="Times New Roman" w:eastAsia="Times New Roman" w:hAnsi="Times New Roman" w:cs="Times New Roman"/>
                <w:color w:val="000000"/>
                <w:sz w:val="28"/>
                <w:szCs w:val="28"/>
              </w:rPr>
              <w:t xml:space="preserve"> (P)</w:t>
            </w:r>
          </w:p>
        </w:tc>
        <w:tc>
          <w:tcPr>
            <w:tcW w:w="52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0" w:right="111" w:hanging="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Підсумковий рівень якості діяльності за  напрямом</w:t>
            </w:r>
          </w:p>
        </w:tc>
      </w:tr>
      <w:tr w:rsidR="00E14FC6">
        <w:trPr>
          <w:trHeight w:val="622"/>
        </w:trPr>
        <w:tc>
          <w:tcPr>
            <w:tcW w:w="479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від 1,0 до 1,65 </w:t>
            </w:r>
          </w:p>
        </w:tc>
        <w:tc>
          <w:tcPr>
            <w:tcW w:w="52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Четвертий (низький) рівень</w:t>
            </w:r>
          </w:p>
        </w:tc>
      </w:tr>
      <w:tr w:rsidR="00E14FC6">
        <w:trPr>
          <w:trHeight w:val="622"/>
        </w:trPr>
        <w:tc>
          <w:tcPr>
            <w:tcW w:w="479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від 1,66 до 2,65 </w:t>
            </w:r>
          </w:p>
        </w:tc>
        <w:tc>
          <w:tcPr>
            <w:tcW w:w="52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Третій (вимагає покращення) рівень</w:t>
            </w:r>
          </w:p>
        </w:tc>
      </w:tr>
      <w:tr w:rsidR="00E14FC6">
        <w:trPr>
          <w:trHeight w:val="622"/>
        </w:trPr>
        <w:tc>
          <w:tcPr>
            <w:tcW w:w="479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від 2,66 до 3,60 </w:t>
            </w:r>
          </w:p>
        </w:tc>
        <w:tc>
          <w:tcPr>
            <w:tcW w:w="52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Другий (достатній) рівень</w:t>
            </w:r>
          </w:p>
        </w:tc>
      </w:tr>
      <w:tr w:rsidR="00E14FC6">
        <w:trPr>
          <w:trHeight w:val="585"/>
        </w:trPr>
        <w:tc>
          <w:tcPr>
            <w:tcW w:w="479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від 3,61 до 4,00 </w:t>
            </w:r>
          </w:p>
        </w:tc>
        <w:tc>
          <w:tcPr>
            <w:tcW w:w="52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Перший (високий) рівень</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950E33">
      <w:pPr>
        <w:widowControl w:val="0"/>
        <w:pBdr>
          <w:top w:val="nil"/>
          <w:left w:val="nil"/>
          <w:bottom w:val="nil"/>
          <w:right w:val="nil"/>
          <w:between w:val="nil"/>
        </w:pBdr>
        <w:spacing w:line="229" w:lineRule="auto"/>
        <w:ind w:left="768" w:right="99" w:hanging="14"/>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Приклад розрахунку напряму: </w:t>
      </w:r>
      <w:r>
        <w:rPr>
          <w:rFonts w:ascii="Times New Roman" w:eastAsia="Times New Roman" w:hAnsi="Times New Roman" w:cs="Times New Roman"/>
          <w:color w:val="000000"/>
          <w:sz w:val="28"/>
          <w:szCs w:val="28"/>
        </w:rPr>
        <w:t xml:space="preserve">Напрям «Освітнє середовище» складається з трьох  вимог. За результатами оцінювання: вимога 1.1 отримала рівень, що вимагає </w:t>
      </w:r>
    </w:p>
    <w:p w:rsidR="00E14FC6" w:rsidRDefault="00950E33">
      <w:pPr>
        <w:widowControl w:val="0"/>
        <w:pBdr>
          <w:top w:val="nil"/>
          <w:left w:val="nil"/>
          <w:bottom w:val="nil"/>
          <w:right w:val="nil"/>
          <w:between w:val="nil"/>
        </w:pBdr>
        <w:spacing w:before="13" w:line="240" w:lineRule="auto"/>
        <w:ind w:left="771"/>
        <w:rPr>
          <w:rFonts w:ascii="Times New Roman" w:eastAsia="Times New Roman" w:hAnsi="Times New Roman" w:cs="Times New Roman"/>
          <w:color w:val="000000"/>
        </w:rPr>
      </w:pPr>
      <w:r>
        <w:rPr>
          <w:rFonts w:ascii="Times New Roman" w:eastAsia="Times New Roman" w:hAnsi="Times New Roman" w:cs="Times New Roman"/>
          <w:color w:val="000000"/>
        </w:rPr>
        <w:t xml:space="preserve">30 </w:t>
      </w:r>
    </w:p>
    <w:p w:rsidR="00E14FC6" w:rsidRDefault="00950E33">
      <w:pPr>
        <w:widowControl w:val="0"/>
        <w:pBdr>
          <w:top w:val="nil"/>
          <w:left w:val="nil"/>
          <w:bottom w:val="nil"/>
          <w:right w:val="nil"/>
          <w:between w:val="nil"/>
        </w:pBdr>
        <w:spacing w:line="230" w:lineRule="auto"/>
        <w:ind w:left="768" w:right="165"/>
        <w:jc w:val="both"/>
        <w:rPr>
          <w:rFonts w:ascii="Cambria Math" w:eastAsia="Cambria Math" w:hAnsi="Cambria Math" w:cs="Cambria Math"/>
          <w:color w:val="000000"/>
          <w:sz w:val="20"/>
          <w:szCs w:val="20"/>
        </w:rPr>
      </w:pPr>
      <w:r>
        <w:rPr>
          <w:rFonts w:ascii="Times New Roman" w:eastAsia="Times New Roman" w:hAnsi="Times New Roman" w:cs="Times New Roman"/>
          <w:color w:val="000000"/>
          <w:sz w:val="28"/>
          <w:szCs w:val="28"/>
        </w:rPr>
        <w:t>покращення (</w:t>
      </w:r>
      <w:r>
        <w:rPr>
          <w:rFonts w:ascii="Cambria Math" w:eastAsia="Cambria Math" w:hAnsi="Cambria Math" w:cs="Cambria Math"/>
          <w:color w:val="000000"/>
          <w:sz w:val="28"/>
          <w:szCs w:val="28"/>
        </w:rPr>
        <w:t xml:space="preserve">�� </w:t>
      </w:r>
      <w:r>
        <w:rPr>
          <w:rFonts w:ascii="Times New Roman" w:eastAsia="Times New Roman" w:hAnsi="Times New Roman" w:cs="Times New Roman"/>
          <w:color w:val="000000"/>
          <w:sz w:val="28"/>
          <w:szCs w:val="28"/>
        </w:rPr>
        <w:t>бали); вимога 1.2 – достатній рівень (</w:t>
      </w:r>
      <w:r>
        <w:rPr>
          <w:rFonts w:ascii="Cambria Math" w:eastAsia="Cambria Math" w:hAnsi="Cambria Math" w:cs="Cambria Math"/>
          <w:color w:val="000000"/>
          <w:sz w:val="28"/>
          <w:szCs w:val="28"/>
        </w:rPr>
        <w:t xml:space="preserve">�� </w:t>
      </w:r>
      <w:r>
        <w:rPr>
          <w:rFonts w:ascii="Times New Roman" w:eastAsia="Times New Roman" w:hAnsi="Times New Roman" w:cs="Times New Roman"/>
          <w:color w:val="000000"/>
          <w:sz w:val="28"/>
          <w:szCs w:val="28"/>
        </w:rPr>
        <w:t>бали); вимога 1.3 – низький рівень (</w:t>
      </w:r>
      <w:r>
        <w:rPr>
          <w:rFonts w:ascii="Cambria Math" w:eastAsia="Cambria Math" w:hAnsi="Cambria Math" w:cs="Cambria Math"/>
          <w:color w:val="000000"/>
          <w:sz w:val="28"/>
          <w:szCs w:val="28"/>
        </w:rPr>
        <w:t xml:space="preserve">�� </w:t>
      </w:r>
      <w:r>
        <w:rPr>
          <w:rFonts w:ascii="Times New Roman" w:eastAsia="Times New Roman" w:hAnsi="Times New Roman" w:cs="Times New Roman"/>
          <w:color w:val="000000"/>
          <w:sz w:val="28"/>
          <w:szCs w:val="28"/>
        </w:rPr>
        <w:t xml:space="preserve">бал). Підсумковий середньоарифметичний бал становить: </w:t>
      </w:r>
      <w:r>
        <w:rPr>
          <w:rFonts w:ascii="Cambria Math" w:eastAsia="Cambria Math" w:hAnsi="Cambria Math" w:cs="Cambria Math"/>
          <w:color w:val="000000"/>
          <w:sz w:val="28"/>
          <w:szCs w:val="28"/>
        </w:rPr>
        <w:t xml:space="preserve">�� = </w:t>
      </w:r>
      <w:r>
        <w:rPr>
          <w:rFonts w:ascii="Cambria Math" w:eastAsia="Cambria Math" w:hAnsi="Cambria Math" w:cs="Cambria Math"/>
          <w:color w:val="000000"/>
          <w:sz w:val="20"/>
          <w:szCs w:val="20"/>
        </w:rPr>
        <w:t xml:space="preserve">��+��+�� </w:t>
      </w:r>
    </w:p>
    <w:p w:rsidR="00E14FC6" w:rsidRDefault="00950E33">
      <w:pPr>
        <w:widowControl w:val="0"/>
        <w:pBdr>
          <w:top w:val="nil"/>
          <w:left w:val="nil"/>
          <w:bottom w:val="nil"/>
          <w:right w:val="nil"/>
          <w:between w:val="nil"/>
        </w:pBdr>
        <w:spacing w:line="216" w:lineRule="auto"/>
        <w:ind w:left="766" w:right="100" w:firstLine="273"/>
        <w:jc w:val="both"/>
        <w:rPr>
          <w:rFonts w:ascii="Times New Roman" w:eastAsia="Times New Roman" w:hAnsi="Times New Roman" w:cs="Times New Roman"/>
          <w:color w:val="000000"/>
          <w:sz w:val="28"/>
          <w:szCs w:val="28"/>
        </w:rPr>
      </w:pPr>
      <w:r>
        <w:rPr>
          <w:rFonts w:ascii="Cambria Math" w:eastAsia="Cambria Math" w:hAnsi="Cambria Math" w:cs="Cambria Math"/>
          <w:color w:val="000000"/>
          <w:sz w:val="33"/>
          <w:szCs w:val="33"/>
          <w:vertAlign w:val="subscript"/>
        </w:rPr>
        <w:t>��</w:t>
      </w:r>
      <w:r>
        <w:rPr>
          <w:rFonts w:ascii="Cambria Math" w:eastAsia="Cambria Math" w:hAnsi="Cambria Math" w:cs="Cambria Math"/>
          <w:color w:val="000000"/>
          <w:sz w:val="28"/>
          <w:szCs w:val="28"/>
        </w:rPr>
        <w:t>= ��, ��</w:t>
      </w:r>
      <w:r>
        <w:rPr>
          <w:rFonts w:ascii="Times New Roman" w:eastAsia="Times New Roman" w:hAnsi="Times New Roman" w:cs="Times New Roman"/>
          <w:color w:val="000000"/>
          <w:sz w:val="28"/>
          <w:szCs w:val="28"/>
        </w:rPr>
        <w:t xml:space="preserve">. Бал </w:t>
      </w:r>
      <w:r>
        <w:rPr>
          <w:rFonts w:ascii="Cambria Math" w:eastAsia="Cambria Math" w:hAnsi="Cambria Math" w:cs="Cambria Math"/>
          <w:color w:val="000000"/>
          <w:sz w:val="28"/>
          <w:szCs w:val="28"/>
        </w:rPr>
        <w:t xml:space="preserve">��, �� </w:t>
      </w:r>
      <w:r>
        <w:rPr>
          <w:rFonts w:ascii="Times New Roman" w:eastAsia="Times New Roman" w:hAnsi="Times New Roman" w:cs="Times New Roman"/>
          <w:color w:val="000000"/>
          <w:sz w:val="28"/>
          <w:szCs w:val="28"/>
        </w:rPr>
        <w:t xml:space="preserve">знаходиться у проміжку між </w:t>
      </w:r>
      <w:r>
        <w:rPr>
          <w:rFonts w:ascii="Cambria Math" w:eastAsia="Cambria Math" w:hAnsi="Cambria Math" w:cs="Cambria Math"/>
          <w:color w:val="000000"/>
          <w:sz w:val="28"/>
          <w:szCs w:val="28"/>
        </w:rPr>
        <w:t xml:space="preserve">��, ���� </w:t>
      </w:r>
      <w:r>
        <w:rPr>
          <w:rFonts w:ascii="Times New Roman" w:eastAsia="Times New Roman" w:hAnsi="Times New Roman" w:cs="Times New Roman"/>
          <w:color w:val="000000"/>
          <w:sz w:val="28"/>
          <w:szCs w:val="28"/>
        </w:rPr>
        <w:t xml:space="preserve">та </w:t>
      </w:r>
      <w:r>
        <w:rPr>
          <w:rFonts w:ascii="Cambria Math" w:eastAsia="Cambria Math" w:hAnsi="Cambria Math" w:cs="Cambria Math"/>
          <w:color w:val="000000"/>
          <w:sz w:val="28"/>
          <w:szCs w:val="28"/>
        </w:rPr>
        <w:t>��, ����</w:t>
      </w:r>
      <w:r>
        <w:rPr>
          <w:rFonts w:ascii="Times New Roman" w:eastAsia="Times New Roman" w:hAnsi="Times New Roman" w:cs="Times New Roman"/>
          <w:color w:val="000000"/>
          <w:sz w:val="28"/>
          <w:szCs w:val="28"/>
        </w:rPr>
        <w:t xml:space="preserve">, що відповідно  до шкали визначає підсумковий рівень напряму як такий, що «вимагає  покращення». </w:t>
      </w:r>
    </w:p>
    <w:p w:rsidR="00832423" w:rsidRDefault="00950E33">
      <w:pPr>
        <w:widowControl w:val="0"/>
        <w:pBdr>
          <w:top w:val="nil"/>
          <w:left w:val="nil"/>
          <w:bottom w:val="nil"/>
          <w:right w:val="nil"/>
          <w:between w:val="nil"/>
        </w:pBdr>
        <w:spacing w:before="339" w:line="229" w:lineRule="auto"/>
        <w:ind w:left="764" w:right="100" w:firstLine="7"/>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5.4. Оприлюднення результатів та прийняття доказових рішень </w:t>
      </w:r>
    </w:p>
    <w:p w:rsidR="00E14FC6" w:rsidRDefault="00950E33" w:rsidP="00832423">
      <w:pPr>
        <w:widowControl w:val="0"/>
        <w:pBdr>
          <w:top w:val="nil"/>
          <w:left w:val="nil"/>
          <w:bottom w:val="nil"/>
          <w:right w:val="nil"/>
          <w:between w:val="nil"/>
        </w:pBdr>
        <w:spacing w:before="339" w:line="229" w:lineRule="auto"/>
        <w:ind w:left="764" w:right="100" w:firstLine="67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Після завершення всіх </w:t>
      </w:r>
      <w:proofErr w:type="spellStart"/>
      <w:r>
        <w:rPr>
          <w:rFonts w:ascii="Times New Roman" w:eastAsia="Times New Roman" w:hAnsi="Times New Roman" w:cs="Times New Roman"/>
          <w:color w:val="000000"/>
          <w:sz w:val="28"/>
          <w:szCs w:val="28"/>
        </w:rPr>
        <w:t>моніторингів</w:t>
      </w:r>
      <w:proofErr w:type="spellEnd"/>
      <w:r>
        <w:rPr>
          <w:rFonts w:ascii="Times New Roman" w:eastAsia="Times New Roman" w:hAnsi="Times New Roman" w:cs="Times New Roman"/>
          <w:color w:val="000000"/>
          <w:sz w:val="28"/>
          <w:szCs w:val="28"/>
        </w:rPr>
        <w:t xml:space="preserve"> та онлайн-опитувань робоча група ліцею  узагальнює отримані дані. Результати аналізу оформлюються у вигляді єдиного  документа – Щорічного аналітичного звіту про результати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освітньої діяльності. </w:t>
      </w:r>
    </w:p>
    <w:p w:rsidR="00E14FC6" w:rsidRDefault="00950E33" w:rsidP="00832423">
      <w:pPr>
        <w:widowControl w:val="0"/>
        <w:pBdr>
          <w:top w:val="nil"/>
          <w:left w:val="nil"/>
          <w:bottom w:val="nil"/>
          <w:right w:val="nil"/>
          <w:between w:val="nil"/>
        </w:pBdr>
        <w:spacing w:before="7" w:line="229" w:lineRule="auto"/>
        <w:ind w:left="768" w:right="97" w:firstLine="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Складений Аналітичний звіт виноситься на обговорення та затвердження  підсумкової педагогічної ради ліцею (травень–червень). Директор ліцею  презентує ключові показники звіту під час свого публічного звітування перед  колективом закладу, батьківським комітетом та представниками міської громади.  Звіт у повному обсязі (або у вигляді витягу за обраним на рік напрямом)  обов’язково оприлюднюється на офіційному </w:t>
      </w:r>
      <w:proofErr w:type="spellStart"/>
      <w:r>
        <w:rPr>
          <w:rFonts w:ascii="Times New Roman" w:eastAsia="Times New Roman" w:hAnsi="Times New Roman" w:cs="Times New Roman"/>
          <w:color w:val="000000"/>
          <w:sz w:val="28"/>
          <w:szCs w:val="28"/>
        </w:rPr>
        <w:t>вебсайті</w:t>
      </w:r>
      <w:proofErr w:type="spellEnd"/>
      <w:r>
        <w:rPr>
          <w:rFonts w:ascii="Times New Roman" w:eastAsia="Times New Roman" w:hAnsi="Times New Roman" w:cs="Times New Roman"/>
          <w:color w:val="000000"/>
          <w:sz w:val="28"/>
          <w:szCs w:val="28"/>
        </w:rPr>
        <w:t xml:space="preserve"> ліцею протягом місяця  після його затвердження педрадою. Це забезпечує відкритість ліцею та його  повну прозорість перед громадськістю. </w:t>
      </w:r>
    </w:p>
    <w:p w:rsidR="00E14FC6" w:rsidRDefault="00950E33" w:rsidP="00832423">
      <w:pPr>
        <w:widowControl w:val="0"/>
        <w:pBdr>
          <w:top w:val="nil"/>
          <w:left w:val="nil"/>
          <w:bottom w:val="nil"/>
          <w:right w:val="nil"/>
          <w:between w:val="nil"/>
        </w:pBdr>
        <w:spacing w:before="6" w:line="229" w:lineRule="auto"/>
        <w:ind w:left="767" w:right="99" w:hanging="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Результати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ВСЗЯО є головним орієнтиром для планування  майбутнього поступу школи. На основі виявлених «точок зростання» та слабких  сторін адміністрація ліцею: </w:t>
      </w:r>
    </w:p>
    <w:p w:rsidR="00E14FC6" w:rsidRDefault="00950E33" w:rsidP="00832423">
      <w:pPr>
        <w:widowControl w:val="0"/>
        <w:pBdr>
          <w:top w:val="nil"/>
          <w:left w:val="nil"/>
          <w:bottom w:val="nil"/>
          <w:right w:val="nil"/>
          <w:between w:val="nil"/>
        </w:pBdr>
        <w:spacing w:before="7" w:line="229" w:lineRule="auto"/>
        <w:ind w:left="761" w:right="101" w:firstLine="10"/>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Times New Roman" w:eastAsia="Times New Roman" w:hAnsi="Times New Roman" w:cs="Times New Roman"/>
          <w:color w:val="000000"/>
          <w:sz w:val="28"/>
          <w:szCs w:val="28"/>
        </w:rPr>
        <w:t xml:space="preserve">Вносить офіційні зміни та коригування до довгострокової Стратегії  розвитку закладу. </w:t>
      </w:r>
    </w:p>
    <w:p w:rsidR="00E14FC6" w:rsidRDefault="00950E33" w:rsidP="00832423">
      <w:pPr>
        <w:widowControl w:val="0"/>
        <w:pBdr>
          <w:top w:val="nil"/>
          <w:left w:val="nil"/>
          <w:bottom w:val="nil"/>
          <w:right w:val="nil"/>
          <w:between w:val="nil"/>
        </w:pBdr>
        <w:spacing w:before="7" w:line="229" w:lineRule="auto"/>
        <w:ind w:left="768" w:right="101" w:firstLine="4"/>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Times New Roman" w:eastAsia="Times New Roman" w:hAnsi="Times New Roman" w:cs="Times New Roman"/>
          <w:color w:val="000000"/>
          <w:sz w:val="28"/>
          <w:szCs w:val="28"/>
        </w:rPr>
        <w:t xml:space="preserve">Формує пріоритетні завдання для Річного плану роботи ліцею на  наступний навчальний рік. </w:t>
      </w:r>
    </w:p>
    <w:p w:rsidR="00E14FC6" w:rsidRDefault="00950E33" w:rsidP="00832423">
      <w:pPr>
        <w:widowControl w:val="0"/>
        <w:pBdr>
          <w:top w:val="nil"/>
          <w:left w:val="nil"/>
          <w:bottom w:val="nil"/>
          <w:right w:val="nil"/>
          <w:between w:val="nil"/>
        </w:pBdr>
        <w:spacing w:before="7" w:line="230" w:lineRule="auto"/>
        <w:ind w:left="768" w:right="98" w:firstLine="3"/>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000000"/>
          <w:sz w:val="20"/>
          <w:szCs w:val="20"/>
        </w:rPr>
        <w:t xml:space="preserve">• </w:t>
      </w:r>
      <w:r>
        <w:rPr>
          <w:rFonts w:ascii="Times New Roman" w:eastAsia="Times New Roman" w:hAnsi="Times New Roman" w:cs="Times New Roman"/>
          <w:color w:val="000000"/>
          <w:sz w:val="28"/>
          <w:szCs w:val="28"/>
        </w:rPr>
        <w:t xml:space="preserve">Приймає кадрові та господарські рішення (планування ремонтів, закупівля  STEM-обладнання, перерозподіл навантаження вчителів, контроль за  відповідністю розпорядчої документації Номенклатурі справ закладу). </w:t>
      </w:r>
    </w:p>
    <w:p w:rsidR="00E14FC6" w:rsidRDefault="00950E33">
      <w:pPr>
        <w:widowControl w:val="0"/>
        <w:pBdr>
          <w:top w:val="nil"/>
          <w:left w:val="nil"/>
          <w:bottom w:val="nil"/>
          <w:right w:val="nil"/>
          <w:between w:val="nil"/>
        </w:pBdr>
        <w:spacing w:before="454" w:line="240" w:lineRule="auto"/>
        <w:ind w:left="769"/>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РОЗДІЛ VІ. ЗАКЛЮЧНІ ПОЛОЖЕННЯ </w:t>
      </w:r>
    </w:p>
    <w:p w:rsidR="00E14FC6" w:rsidRDefault="00950E33">
      <w:pPr>
        <w:widowControl w:val="0"/>
        <w:pBdr>
          <w:top w:val="nil"/>
          <w:left w:val="nil"/>
          <w:bottom w:val="nil"/>
          <w:right w:val="nil"/>
          <w:between w:val="nil"/>
        </w:pBdr>
        <w:spacing w:before="443" w:line="240" w:lineRule="auto"/>
        <w:ind w:left="772"/>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6.1. Оцінка ефективності управління освітнім процесом </w:t>
      </w:r>
    </w:p>
    <w:p w:rsidR="00E14FC6" w:rsidRDefault="00950E33">
      <w:pPr>
        <w:widowControl w:val="0"/>
        <w:pBdr>
          <w:top w:val="nil"/>
          <w:left w:val="nil"/>
          <w:bottom w:val="nil"/>
          <w:right w:val="nil"/>
          <w:between w:val="nil"/>
        </w:pBdr>
        <w:spacing w:before="57" w:line="229" w:lineRule="auto"/>
        <w:ind w:left="761" w:right="123" w:firstLine="57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Однією з найбільш вагомих та актуальних проблем сучасного забезпечення  якості освітньої діяльності в цілому залишається точна, об’єктивна й  багатовекторна оцінка ефективності управління освітнім процесом зокрема.  Саме тому розроблена та впроваджена в ліцеї (у перспективі – гімназії) модель  ВСЗЯО передбачає гнучку можливість самостійного вироблення, адаптації та  розширення власної системи критеріїв, індикаторів та чинників, за якими  колегіально оцінюється дієвість менеджменту, що створює надійні умови для  вчасного внесення коректив у його загальну структуру й повсякденну  організацію. </w:t>
      </w:r>
    </w:p>
    <w:p w:rsidR="00E14FC6" w:rsidRDefault="00950E33">
      <w:pPr>
        <w:widowControl w:val="0"/>
        <w:pBdr>
          <w:top w:val="nil"/>
          <w:left w:val="nil"/>
          <w:bottom w:val="nil"/>
          <w:right w:val="nil"/>
          <w:between w:val="nil"/>
        </w:pBdr>
        <w:spacing w:before="68" w:line="240" w:lineRule="auto"/>
        <w:ind w:right="123"/>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Високий рівень розвитку сучасної освіти вимагає від закладу розвиненого </w:t>
      </w:r>
    </w:p>
    <w:p w:rsidR="00E14FC6" w:rsidRDefault="00950E33">
      <w:pPr>
        <w:widowControl w:val="0"/>
        <w:pBdr>
          <w:top w:val="nil"/>
          <w:left w:val="nil"/>
          <w:bottom w:val="nil"/>
          <w:right w:val="nil"/>
          <w:between w:val="nil"/>
        </w:pBdr>
        <w:spacing w:before="95" w:line="240" w:lineRule="auto"/>
        <w:ind w:left="771"/>
        <w:rPr>
          <w:rFonts w:ascii="Times New Roman" w:eastAsia="Times New Roman" w:hAnsi="Times New Roman" w:cs="Times New Roman"/>
          <w:color w:val="000000"/>
        </w:rPr>
      </w:pPr>
      <w:r>
        <w:rPr>
          <w:rFonts w:ascii="Times New Roman" w:eastAsia="Times New Roman" w:hAnsi="Times New Roman" w:cs="Times New Roman"/>
          <w:color w:val="000000"/>
        </w:rPr>
        <w:t xml:space="preserve">31 </w:t>
      </w:r>
    </w:p>
    <w:p w:rsidR="00E14FC6" w:rsidRDefault="00950E33">
      <w:pPr>
        <w:widowControl w:val="0"/>
        <w:pBdr>
          <w:top w:val="nil"/>
          <w:left w:val="nil"/>
          <w:bottom w:val="nil"/>
          <w:right w:val="nil"/>
          <w:between w:val="nil"/>
        </w:pBdr>
        <w:spacing w:line="229" w:lineRule="auto"/>
        <w:ind w:left="767" w:right="123" w:firstLine="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вміння </w:t>
      </w:r>
      <w:proofErr w:type="spellStart"/>
      <w:r>
        <w:rPr>
          <w:rFonts w:ascii="Times New Roman" w:eastAsia="Times New Roman" w:hAnsi="Times New Roman" w:cs="Times New Roman"/>
          <w:color w:val="000000"/>
          <w:sz w:val="28"/>
          <w:szCs w:val="28"/>
        </w:rPr>
        <w:t>гнучко</w:t>
      </w:r>
      <w:proofErr w:type="spellEnd"/>
      <w:r>
        <w:rPr>
          <w:rFonts w:ascii="Times New Roman" w:eastAsia="Times New Roman" w:hAnsi="Times New Roman" w:cs="Times New Roman"/>
          <w:color w:val="000000"/>
          <w:sz w:val="28"/>
          <w:szCs w:val="28"/>
        </w:rPr>
        <w:t xml:space="preserve"> обирати оптимальні форми, методи та типу управління  педагогічним колективом, висуваючи серйозні професійні вимоги до ділових та  особистісних якостей адміністрації. До базового лідерського профілю керівних  працівників закладу віднесено високу цілеспрямованість, здатність до  безперервного саморозвитку, управлінську компетентність, динамічність, зрілу  самокритичність, суворе дотримання норм етики та академічної доброчесності.  Невіддільними індикаторами також визначено прогностичність, аналітичність,  креативність, готовність до інноваційного пошуку, здатність приймати  своєчасні, обґрунтовані рішення та готовність брати на себе повну  відповідальність за кінцеві результати діяльності закладу. </w:t>
      </w:r>
    </w:p>
    <w:p w:rsidR="00E14FC6" w:rsidRDefault="00950E33">
      <w:pPr>
        <w:widowControl w:val="0"/>
        <w:pBdr>
          <w:top w:val="nil"/>
          <w:left w:val="nil"/>
          <w:bottom w:val="nil"/>
          <w:right w:val="nil"/>
          <w:between w:val="nil"/>
        </w:pBdr>
        <w:spacing w:before="452" w:line="240" w:lineRule="auto"/>
        <w:ind w:left="772"/>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6.2. Чинники самоаналізу управлінської діяльності </w:t>
      </w:r>
    </w:p>
    <w:p w:rsidR="00E14FC6" w:rsidRDefault="00950E33">
      <w:pPr>
        <w:widowControl w:val="0"/>
        <w:pBdr>
          <w:top w:val="nil"/>
          <w:left w:val="nil"/>
          <w:bottom w:val="nil"/>
          <w:right w:val="nil"/>
          <w:between w:val="nil"/>
        </w:pBdr>
        <w:spacing w:before="59" w:line="229" w:lineRule="auto"/>
        <w:ind w:left="766" w:right="123"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Загальна ефективність управлінської діяльності закладу всебічно  характеризується станом реалізації його базових менеджерських функцій,  ключових аспектів та видів діяльності, а також ступенем їхнього  безпосереднього впливу на результативність освітнього процесу. Цей вплив  оцінюється з урахуванням одинадцяти стратегічних чинників, для яких  проводиться регулярний системний самоаналіз: </w:t>
      </w:r>
    </w:p>
    <w:p w:rsidR="00E14FC6" w:rsidRDefault="00950E33" w:rsidP="00832423">
      <w:pPr>
        <w:widowControl w:val="0"/>
        <w:pBdr>
          <w:top w:val="nil"/>
          <w:left w:val="nil"/>
          <w:bottom w:val="nil"/>
          <w:right w:val="nil"/>
          <w:between w:val="nil"/>
        </w:pBdr>
        <w:spacing w:before="90" w:line="229" w:lineRule="auto"/>
        <w:ind w:left="709" w:right="124" w:firstLine="425"/>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Якість стратегічного планування розвитку закладу, яке базується виключно  на доказових висновках комплексного </w:t>
      </w:r>
      <w:proofErr w:type="spellStart"/>
      <w:r>
        <w:rPr>
          <w:rFonts w:ascii="Times New Roman" w:eastAsia="Times New Roman" w:hAnsi="Times New Roman" w:cs="Times New Roman"/>
          <w:color w:val="000000"/>
          <w:sz w:val="28"/>
          <w:szCs w:val="28"/>
        </w:rPr>
        <w:t>самооцінювання</w:t>
      </w:r>
      <w:proofErr w:type="spellEnd"/>
      <w:r>
        <w:rPr>
          <w:rFonts w:ascii="Times New Roman" w:eastAsia="Times New Roman" w:hAnsi="Times New Roman" w:cs="Times New Roman"/>
          <w:color w:val="000000"/>
          <w:sz w:val="28"/>
          <w:szCs w:val="28"/>
        </w:rPr>
        <w:t xml:space="preserve">; </w:t>
      </w:r>
    </w:p>
    <w:p w:rsidR="00E14FC6" w:rsidRDefault="00950E33" w:rsidP="00832423">
      <w:pPr>
        <w:widowControl w:val="0"/>
        <w:pBdr>
          <w:top w:val="nil"/>
          <w:left w:val="nil"/>
          <w:bottom w:val="nil"/>
          <w:right w:val="nil"/>
          <w:between w:val="nil"/>
        </w:pBdr>
        <w:spacing w:before="89" w:line="229" w:lineRule="auto"/>
        <w:ind w:left="709" w:right="124" w:firstLine="425"/>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Формування річного планування роботи ліцею на суворих стратегічних  засадах із чітким визначенням операційних цілей; </w:t>
      </w:r>
    </w:p>
    <w:p w:rsidR="00E14FC6" w:rsidRDefault="00950E33" w:rsidP="00832423">
      <w:pPr>
        <w:widowControl w:val="0"/>
        <w:pBdr>
          <w:top w:val="nil"/>
          <w:left w:val="nil"/>
          <w:bottom w:val="nil"/>
          <w:right w:val="nil"/>
          <w:between w:val="nil"/>
        </w:pBdr>
        <w:spacing w:before="91" w:line="229" w:lineRule="auto"/>
        <w:ind w:left="709" w:right="124" w:firstLine="425"/>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Здійснення регулярного аналізу й оцінки реальної ефективності реалізації  поточних планів, програм та експериментальних </w:t>
      </w:r>
      <w:proofErr w:type="spellStart"/>
      <w:r>
        <w:rPr>
          <w:rFonts w:ascii="Times New Roman" w:eastAsia="Times New Roman" w:hAnsi="Times New Roman" w:cs="Times New Roman"/>
          <w:color w:val="000000"/>
          <w:sz w:val="28"/>
          <w:szCs w:val="28"/>
        </w:rPr>
        <w:t>проєктів</w:t>
      </w:r>
      <w:proofErr w:type="spellEnd"/>
      <w:r>
        <w:rPr>
          <w:rFonts w:ascii="Times New Roman" w:eastAsia="Times New Roman" w:hAnsi="Times New Roman" w:cs="Times New Roman"/>
          <w:color w:val="000000"/>
          <w:sz w:val="28"/>
          <w:szCs w:val="28"/>
        </w:rPr>
        <w:t xml:space="preserve">; </w:t>
      </w:r>
    </w:p>
    <w:p w:rsidR="00E14FC6" w:rsidRDefault="00950E33" w:rsidP="00832423">
      <w:pPr>
        <w:widowControl w:val="0"/>
        <w:pBdr>
          <w:top w:val="nil"/>
          <w:left w:val="nil"/>
          <w:bottom w:val="nil"/>
          <w:right w:val="nil"/>
          <w:between w:val="nil"/>
        </w:pBdr>
        <w:spacing w:before="89" w:line="229" w:lineRule="auto"/>
        <w:ind w:left="709" w:right="123" w:firstLine="425"/>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Забезпечення реального, дієвого календарно-тематичного планування, яке  повністю враховує всі напрями діяльності закладу та </w:t>
      </w:r>
      <w:proofErr w:type="spellStart"/>
      <w:r>
        <w:rPr>
          <w:rFonts w:ascii="Times New Roman" w:eastAsia="Times New Roman" w:hAnsi="Times New Roman" w:cs="Times New Roman"/>
          <w:color w:val="000000"/>
          <w:sz w:val="28"/>
          <w:szCs w:val="28"/>
        </w:rPr>
        <w:t>оперативно</w:t>
      </w:r>
      <w:proofErr w:type="spellEnd"/>
      <w:r>
        <w:rPr>
          <w:rFonts w:ascii="Times New Roman" w:eastAsia="Times New Roman" w:hAnsi="Times New Roman" w:cs="Times New Roman"/>
          <w:color w:val="000000"/>
          <w:sz w:val="28"/>
          <w:szCs w:val="28"/>
        </w:rPr>
        <w:t xml:space="preserve"> доводиться  до відома учасників освітнього процесу на всіх рівнях, а також системний  контроль за веденням шкільного діловодства та відповідністю розпорядчої  документації затвердженій Номенклатурі справ закладу; </w:t>
      </w:r>
    </w:p>
    <w:p w:rsidR="00E14FC6" w:rsidRDefault="00950E33" w:rsidP="00832423">
      <w:pPr>
        <w:widowControl w:val="0"/>
        <w:pBdr>
          <w:top w:val="nil"/>
          <w:left w:val="nil"/>
          <w:bottom w:val="nil"/>
          <w:right w:val="nil"/>
          <w:between w:val="nil"/>
        </w:pBdr>
        <w:spacing w:before="90" w:line="241" w:lineRule="auto"/>
        <w:ind w:left="709" w:right="123" w:firstLine="425"/>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Створення умов для безперервного </w:t>
      </w:r>
      <w:proofErr w:type="spellStart"/>
      <w:r>
        <w:rPr>
          <w:rFonts w:ascii="Times New Roman" w:eastAsia="Times New Roman" w:hAnsi="Times New Roman" w:cs="Times New Roman"/>
          <w:color w:val="000000"/>
          <w:sz w:val="28"/>
          <w:szCs w:val="28"/>
        </w:rPr>
        <w:t>акмеологічного</w:t>
      </w:r>
      <w:proofErr w:type="spellEnd"/>
      <w:r>
        <w:rPr>
          <w:rFonts w:ascii="Times New Roman" w:eastAsia="Times New Roman" w:hAnsi="Times New Roman" w:cs="Times New Roman"/>
          <w:color w:val="000000"/>
          <w:sz w:val="28"/>
          <w:szCs w:val="28"/>
        </w:rPr>
        <w:t xml:space="preserve"> професійного розвитку  вчителів, орієнтованого на досягнення ними вершин майстерності; </w:t>
      </w: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Системне поширення позитивної інформації про діяльність та здобутки  закладу засобами офіційного </w:t>
      </w:r>
      <w:proofErr w:type="spellStart"/>
      <w:r>
        <w:rPr>
          <w:rFonts w:ascii="Times New Roman" w:eastAsia="Times New Roman" w:hAnsi="Times New Roman" w:cs="Times New Roman"/>
          <w:color w:val="000000"/>
          <w:sz w:val="28"/>
          <w:szCs w:val="28"/>
        </w:rPr>
        <w:t>вебсайту</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FF"/>
          <w:sz w:val="28"/>
          <w:szCs w:val="28"/>
          <w:u w:val="single"/>
        </w:rPr>
        <w:t>https://school16.if.ua/</w:t>
      </w:r>
      <w:r>
        <w:rPr>
          <w:rFonts w:ascii="Times New Roman" w:eastAsia="Times New Roman" w:hAnsi="Times New Roman" w:cs="Times New Roman"/>
          <w:color w:val="000000"/>
          <w:sz w:val="28"/>
          <w:szCs w:val="28"/>
        </w:rPr>
        <w:t xml:space="preserve">), інформаційних  бюлетенів, громадських конференцій, семінарів та активних контактів із  медіапростором; </w:t>
      </w:r>
    </w:p>
    <w:p w:rsidR="00E14FC6" w:rsidRDefault="00950E33" w:rsidP="00832423">
      <w:pPr>
        <w:widowControl w:val="0"/>
        <w:pBdr>
          <w:top w:val="nil"/>
          <w:left w:val="nil"/>
          <w:bottom w:val="nil"/>
          <w:right w:val="nil"/>
          <w:between w:val="nil"/>
        </w:pBdr>
        <w:spacing w:before="77" w:line="229" w:lineRule="auto"/>
        <w:ind w:left="567" w:right="125"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Створення повноцінних, безпечних, гігієнічних та ергономічних умов для  функціонування інфраструктури ліцею в умовах особливого чи воєнного  стану; </w:t>
      </w:r>
    </w:p>
    <w:p w:rsidR="00E14FC6" w:rsidRDefault="00950E33" w:rsidP="00832423">
      <w:pPr>
        <w:widowControl w:val="0"/>
        <w:pBdr>
          <w:top w:val="nil"/>
          <w:left w:val="nil"/>
          <w:bottom w:val="nil"/>
          <w:right w:val="nil"/>
          <w:between w:val="nil"/>
        </w:pBdr>
        <w:spacing w:before="89" w:line="229" w:lineRule="auto"/>
        <w:ind w:left="567" w:right="125"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Наявність і постійне поновлення засобів та просторів для різнобічного  фізичного, інтелектуального та творчого розвитку як учнів, так і членів  педагогічного колективу; </w:t>
      </w:r>
    </w:p>
    <w:p w:rsidR="00E14FC6" w:rsidRDefault="00950E33" w:rsidP="00832423">
      <w:pPr>
        <w:widowControl w:val="0"/>
        <w:pBdr>
          <w:top w:val="nil"/>
          <w:left w:val="nil"/>
          <w:bottom w:val="nil"/>
          <w:right w:val="nil"/>
          <w:between w:val="nil"/>
        </w:pBdr>
        <w:spacing w:line="240" w:lineRule="auto"/>
        <w:ind w:left="567" w:right="124"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Системне й результативне застосування сучасних ІКТ-технологій та </w:t>
      </w:r>
    </w:p>
    <w:p w:rsidR="00E14FC6" w:rsidRPr="00832423" w:rsidRDefault="00950E33" w:rsidP="00832423">
      <w:pPr>
        <w:widowControl w:val="0"/>
        <w:pBdr>
          <w:top w:val="nil"/>
          <w:left w:val="nil"/>
          <w:bottom w:val="nil"/>
          <w:right w:val="nil"/>
          <w:between w:val="nil"/>
        </w:pBd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 xml:space="preserve">інструментів автоматизації (зокрема систем </w:t>
      </w:r>
      <w:r w:rsidR="00832423">
        <w:rPr>
          <w:rFonts w:ascii="Times New Roman" w:eastAsia="Times New Roman" w:hAnsi="Times New Roman" w:cs="Times New Roman"/>
          <w:color w:val="000000"/>
          <w:sz w:val="28"/>
          <w:szCs w:val="28"/>
        </w:rPr>
        <w:t xml:space="preserve">AIKOM 2 та </w:t>
      </w:r>
      <w:proofErr w:type="spellStart"/>
      <w:r w:rsidR="00832423">
        <w:rPr>
          <w:rFonts w:ascii="Times New Roman" w:eastAsia="Times New Roman" w:hAnsi="Times New Roman" w:cs="Times New Roman"/>
          <w:color w:val="000000"/>
          <w:sz w:val="28"/>
          <w:szCs w:val="28"/>
        </w:rPr>
        <w:t>Google</w:t>
      </w:r>
      <w:proofErr w:type="spellEnd"/>
      <w:r w:rsidR="00832423">
        <w:rPr>
          <w:rFonts w:ascii="Times New Roman" w:eastAsia="Times New Roman" w:hAnsi="Times New Roman" w:cs="Times New Roman"/>
          <w:color w:val="000000"/>
          <w:sz w:val="28"/>
          <w:szCs w:val="28"/>
        </w:rPr>
        <w:t xml:space="preserve"> </w:t>
      </w:r>
      <w:proofErr w:type="spellStart"/>
      <w:r w:rsidR="00832423">
        <w:rPr>
          <w:rFonts w:ascii="Times New Roman" w:eastAsia="Times New Roman" w:hAnsi="Times New Roman" w:cs="Times New Roman"/>
          <w:color w:val="000000"/>
          <w:sz w:val="28"/>
          <w:szCs w:val="28"/>
        </w:rPr>
        <w:t>Workspace</w:t>
      </w:r>
      <w:proofErr w:type="spellEnd"/>
      <w:r w:rsidR="00832423">
        <w:rPr>
          <w:rFonts w:ascii="Times New Roman" w:eastAsia="Times New Roman" w:hAnsi="Times New Roman" w:cs="Times New Roman"/>
          <w:color w:val="000000"/>
          <w:sz w:val="28"/>
          <w:szCs w:val="28"/>
        </w:rPr>
        <w:t xml:space="preserve">) у </w:t>
      </w:r>
      <w:r>
        <w:rPr>
          <w:rFonts w:ascii="Times New Roman" w:eastAsia="Times New Roman" w:hAnsi="Times New Roman" w:cs="Times New Roman"/>
          <w:color w:val="000000"/>
          <w:sz w:val="28"/>
          <w:szCs w:val="28"/>
        </w:rPr>
        <w:t xml:space="preserve">навчально-виховному процесі та повсякденному управлінському житті; </w:t>
      </w: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Забезпечення стабільно високої якості освіти через відкриту, прозору та  рівноправну взаємодію всіх учасників освітнього процесу на засадах  педагогіки партнерства; </w:t>
      </w:r>
    </w:p>
    <w:p w:rsidR="00E14FC6" w:rsidRDefault="00950E33" w:rsidP="00832423">
      <w:pPr>
        <w:widowControl w:val="0"/>
        <w:pBdr>
          <w:top w:val="nil"/>
          <w:left w:val="nil"/>
          <w:bottom w:val="nil"/>
          <w:right w:val="nil"/>
          <w:between w:val="nil"/>
        </w:pBdr>
        <w:spacing w:line="240" w:lineRule="auto"/>
        <w:ind w:left="567" w:right="123" w:firstLine="426"/>
        <w:jc w:val="both"/>
        <w:rPr>
          <w:rFonts w:ascii="Times New Roman" w:eastAsia="Times New Roman" w:hAnsi="Times New Roman" w:cs="Times New Roman"/>
          <w:color w:val="000000"/>
          <w:sz w:val="28"/>
          <w:szCs w:val="28"/>
        </w:rPr>
      </w:pPr>
      <w:r>
        <w:rPr>
          <w:rFonts w:ascii="Noto Sans Symbols" w:eastAsia="Noto Sans Symbols" w:hAnsi="Noto Sans Symbols" w:cs="Noto Sans Symbols"/>
          <w:color w:val="215868"/>
          <w:sz w:val="28"/>
          <w:szCs w:val="28"/>
        </w:rPr>
        <w:t xml:space="preserve">• </w:t>
      </w:r>
      <w:r>
        <w:rPr>
          <w:rFonts w:ascii="Times New Roman" w:eastAsia="Times New Roman" w:hAnsi="Times New Roman" w:cs="Times New Roman"/>
          <w:color w:val="000000"/>
          <w:sz w:val="28"/>
          <w:szCs w:val="28"/>
        </w:rPr>
        <w:t xml:space="preserve">Стабільно позитивна оцінка рівня компетентності й стилю керівництва  адміністрації з боку працівників ліцею, батьківської спільноти та  громадськості міста Івано-Франківська. </w:t>
      </w:r>
    </w:p>
    <w:p w:rsidR="00832423" w:rsidRDefault="00950E33" w:rsidP="00832423">
      <w:pPr>
        <w:widowControl w:val="0"/>
        <w:pBdr>
          <w:top w:val="nil"/>
          <w:left w:val="nil"/>
          <w:bottom w:val="nil"/>
          <w:right w:val="nil"/>
          <w:between w:val="nil"/>
        </w:pBdr>
        <w:spacing w:before="452" w:line="234" w:lineRule="auto"/>
        <w:ind w:left="764" w:right="122" w:firstLine="8"/>
        <w:jc w:val="both"/>
        <w:rPr>
          <w:rFonts w:ascii="Times New Roman" w:eastAsia="Times New Roman" w:hAnsi="Times New Roman" w:cs="Times New Roman"/>
          <w:b/>
          <w:bCs/>
          <w:color w:val="215868"/>
          <w:sz w:val="28"/>
          <w:szCs w:val="28"/>
        </w:rPr>
      </w:pPr>
      <w:r>
        <w:rPr>
          <w:rFonts w:ascii="Times New Roman" w:eastAsia="Times New Roman" w:hAnsi="Times New Roman" w:cs="Times New Roman"/>
          <w:b/>
          <w:bCs/>
          <w:color w:val="215868"/>
          <w:sz w:val="28"/>
          <w:szCs w:val="28"/>
        </w:rPr>
        <w:t xml:space="preserve">6.3. Набуття чинності Положення та юридичний статус при реорганізації </w:t>
      </w:r>
    </w:p>
    <w:p w:rsidR="00E14FC6" w:rsidRDefault="00950E33" w:rsidP="00832423">
      <w:pPr>
        <w:widowControl w:val="0"/>
        <w:pBdr>
          <w:top w:val="nil"/>
          <w:left w:val="nil"/>
          <w:bottom w:val="nil"/>
          <w:right w:val="nil"/>
          <w:between w:val="nil"/>
        </w:pBdr>
        <w:spacing w:before="452" w:line="234" w:lineRule="auto"/>
        <w:ind w:left="764" w:right="122" w:firstLine="57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Усі результати, висновки та аналітичні дані, отримані в ході  функціонування внутрішньої системи забезпечення якості освіти в закладі, в  обов’язковому порядку повинні мати виключно </w:t>
      </w:r>
      <w:proofErr w:type="spellStart"/>
      <w:r>
        <w:rPr>
          <w:rFonts w:ascii="Times New Roman" w:eastAsia="Times New Roman" w:hAnsi="Times New Roman" w:cs="Times New Roman"/>
          <w:color w:val="000000"/>
          <w:sz w:val="28"/>
          <w:szCs w:val="28"/>
        </w:rPr>
        <w:t>стимулювальний</w:t>
      </w:r>
      <w:proofErr w:type="spellEnd"/>
      <w:r>
        <w:rPr>
          <w:rFonts w:ascii="Times New Roman" w:eastAsia="Times New Roman" w:hAnsi="Times New Roman" w:cs="Times New Roman"/>
          <w:color w:val="000000"/>
          <w:sz w:val="28"/>
          <w:szCs w:val="28"/>
        </w:rPr>
        <w:t xml:space="preserve">,  мотивувальний та підтримувальний характер. Вони розглядаються як головний  імпульс для впровадження ефективних змін, ліквідації виявлених дефіцитів,  подолання освітніх втрат та підвищення якості окремих напрямів освітньої  діяльності. Внутрішня система забезпечення якості освіти ліцею будується на  непохитних засадах абсолютної об’єктивності, повної відкритості, високої  інформативності та операційної прозорості, виступаючи головним гарантом  успішного розвитку та стабільно високої конкурентоспроможності закладу  освіти. </w:t>
      </w:r>
    </w:p>
    <w:p w:rsidR="00E14FC6" w:rsidRDefault="00950E33" w:rsidP="00832423">
      <w:pPr>
        <w:widowControl w:val="0"/>
        <w:pBdr>
          <w:top w:val="nil"/>
          <w:left w:val="nil"/>
          <w:bottom w:val="nil"/>
          <w:right w:val="nil"/>
          <w:between w:val="nil"/>
        </w:pBdr>
        <w:spacing w:before="64" w:line="230" w:lineRule="auto"/>
        <w:ind w:left="761" w:right="121" w:firstLine="57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Це Положення набуває чинності з моменту його схвалення педагогічною  радою та затвердження відповідним наказом директора ліцею. Зміни та  доповнення до Положення вносяться рішенням педагогічної ради за поданням  керівника закладу, його заступників або Комісії з питань академічної  доброчесності. У разі планової реорганізації закладу чи зміни його типу (перехід  до статусу Гімназії № </w:t>
      </w:r>
      <w:r w:rsidR="00832423">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 xml:space="preserve"> Івано-Франківської міської ради), це Положення  зберігає свою повну юридичну силу, а його норми автоматично поширюються на  новоутворений суб’єкт освітньої діяльності.</w:t>
      </w: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Додаток 1</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29" w:lineRule="auto"/>
        <w:rPr>
          <w:rFonts w:ascii="Times New Roman" w:eastAsia="Times New Roman" w:hAnsi="Times New Roman" w:cs="Times New Roman"/>
          <w:i/>
          <w:iCs/>
          <w:color w:val="2A2928"/>
          <w:sz w:val="24"/>
          <w:szCs w:val="24"/>
        </w:rPr>
      </w:pPr>
      <w:r>
        <w:rPr>
          <w:rFonts w:ascii="Times New Roman" w:eastAsia="Times New Roman" w:hAnsi="Times New Roman" w:cs="Times New Roman"/>
          <w:color w:val="2A2928"/>
          <w:sz w:val="24"/>
          <w:szCs w:val="24"/>
          <w:highlight w:val="white"/>
        </w:rPr>
        <w:t xml:space="preserve">КРИТЕРІЇ, ІНДИКАТОРИ ТА МЕТОДИ ЗБОРУ ІНФОРМАЦІЇ ОЦІНЮВАННЯ ОСВІТНІХ І УПРАВЛІНСЬКИХ ПРОЦЕСІВ ЛІЦЕЮ № </w:t>
      </w:r>
      <w:r w:rsidR="00832423">
        <w:rPr>
          <w:rFonts w:ascii="Times New Roman" w:eastAsia="Times New Roman" w:hAnsi="Times New Roman" w:cs="Times New Roman"/>
          <w:color w:val="2A2928"/>
          <w:sz w:val="24"/>
          <w:szCs w:val="24"/>
        </w:rPr>
        <w:t>25</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i/>
          <w:iCs/>
          <w:color w:val="2A2928"/>
          <w:sz w:val="24"/>
          <w:szCs w:val="24"/>
          <w:highlight w:val="white"/>
        </w:rPr>
        <w:t>(Укладено у повній відповідності до Додатка до Порядку проведення інституційного аудиту закладів загальної середньої освіти)</w:t>
      </w:r>
      <w:r>
        <w:rPr>
          <w:rFonts w:ascii="Times New Roman" w:eastAsia="Times New Roman" w:hAnsi="Times New Roman" w:cs="Times New Roman"/>
          <w:i/>
          <w:iCs/>
          <w:color w:val="2A2928"/>
          <w:sz w:val="24"/>
          <w:szCs w:val="24"/>
        </w:rPr>
        <w:t xml:space="preserve"> </w:t>
      </w:r>
    </w:p>
    <w:p w:rsidR="00E14FC6" w:rsidRDefault="00950E33">
      <w:pPr>
        <w:widowControl w:val="0"/>
        <w:pBdr>
          <w:top w:val="nil"/>
          <w:left w:val="nil"/>
          <w:bottom w:val="nil"/>
          <w:right w:val="nil"/>
          <w:between w:val="nil"/>
        </w:pBdr>
        <w:spacing w:before="448" w:line="199" w:lineRule="auto"/>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оцінювання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504" w:line="229" w:lineRule="auto"/>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 Освітнє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середовище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199" w:lineRule="auto"/>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освіти</w:t>
      </w:r>
    </w:p>
    <w:tbl>
      <w:tblPr>
        <w:tblStyle w:val="a8"/>
        <w:tblW w:w="13071" w:type="dxa"/>
        <w:tblInd w:w="16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63"/>
        <w:gridCol w:w="3403"/>
        <w:gridCol w:w="4773"/>
        <w:gridCol w:w="2032"/>
      </w:tblGrid>
      <w:tr w:rsidR="00E14FC6">
        <w:trPr>
          <w:trHeight w:val="1404"/>
        </w:trPr>
        <w:tc>
          <w:tcPr>
            <w:tcW w:w="286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4" w:right="167"/>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3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r w:rsidR="00E14FC6">
        <w:trPr>
          <w:trHeight w:val="5268"/>
        </w:trPr>
        <w:tc>
          <w:tcPr>
            <w:tcW w:w="286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 Забезпечення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5" w:right="364" w:hanging="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здорових, безпечних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комфортних умов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0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навчання та праці</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1.1.1. Приміщення 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1" w:right="171" w:hanging="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територія закладу освіти є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безпечними та комфортними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для навчання та праці</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1" w:right="370" w:firstLine="2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1.1.1.1. Облаштування території закладу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та розташування приміщень є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0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безпечними.</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2" w:right="343" w:firstLine="2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1.1.1.2. У закладі освіти забезпечується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комфортний повітряно-тепловий режим,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освітлення, прибирання приміщень,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облаштування та утримання туалетів,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дотримання питного режиму.</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205" w:right="476"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1.1.1.3. У закладі освіти забезпечується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оптимальне використання приміщень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комплектування класів (з урахуванням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205" w:right="64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кількості учнів, їх особливих освітніх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потреб, площі приміщень).</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2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1.1.1.4. У закладі освіти є робочі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(персональні робочі) місця для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205" w:right="26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педагогічних працівників та облаштовані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місця відпочинку для учасників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207"/>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освітнього процесу.</w:t>
            </w:r>
          </w:p>
        </w:tc>
        <w:tc>
          <w:tcPr>
            <w:tcW w:w="203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5" w:right="12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82" w:line="229" w:lineRule="auto"/>
              <w:ind w:left="205" w:right="12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82"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5" w:right="17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82" w:line="230" w:lineRule="auto"/>
              <w:ind w:left="205" w:right="12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p>
        </w:tc>
      </w:tr>
      <w:tr w:rsidR="00E14FC6">
        <w:trPr>
          <w:trHeight w:val="1081"/>
        </w:trPr>
        <w:tc>
          <w:tcPr>
            <w:tcW w:w="2863"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1.1.2. Заклад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1" w:right="337" w:firstLine="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забезпечений навчальними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та іншими приміщеннями з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5" w:right="535"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1.1.2.1. У закладі освіти є приміщення,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необхідні для реалізації освітньої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0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програми та забезпечення освітнього </w:t>
            </w:r>
          </w:p>
        </w:tc>
        <w:tc>
          <w:tcPr>
            <w:tcW w:w="203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3" w:right="124" w:firstLine="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документації, </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9"/>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a"/>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278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301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b"/>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63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c"/>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d"/>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278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30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відповідним обладнанням,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що необхідні для реалізації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освітньої програми</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процесу.</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5" w:right="245" w:firstLine="26"/>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1.1.2.2. Частка навчальних кабінетів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початкових класів, фізики, хімії, біології,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інформатики, майстерень/кабінетів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трудового навчання (обслуговуючої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праці, технологій), спортивної та актової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зал, інших кабінетів, які обладнані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засобами навчання відповідно до вимог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законодавства та освітньої програми.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197" w:right="124" w:firstLine="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301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519" w:firstLine="25"/>
              <w:jc w:val="both"/>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1.1.3. Учні та працівники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освіти обізнані з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вимогами охорони праці,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безпеки життєдіяльності,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пожежної безпеки,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правилами поведінки 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умовах надзвичайних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ситуацій і дотримуються їх</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517"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1.1.3.1. У закладі освіти проводяться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навчання/інструктажі з охорони праці,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безпеки життєдіяльності, пожежної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безпеки, правил поведінки в умовах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надзвичайних ситуацій.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6" w:right="131" w:firstLine="2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1.1.3.2. Учасники освітнього процесу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дотримуються вимог щодо охорони праці,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безпеки життєдіяльності, пожежної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безпеки, правил поведінки, прийнятих 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закладі освіти.</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Спостереження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e"/>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63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5" w:right="134" w:firstLine="26"/>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1.1.4. Працівники обізнані з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правилами поведінки в разі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нещасного випадку з учнями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та працівниками закладу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освіти чи раптового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7" w:right="199" w:firstLine="2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1.1.4.1. У закладі освіти проводяться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навчання/інструктажі педагогічних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працівників з питань надання </w:t>
            </w:r>
            <w:proofErr w:type="spellStart"/>
            <w:r>
              <w:rPr>
                <w:rFonts w:ascii="Times New Roman" w:eastAsia="Times New Roman" w:hAnsi="Times New Roman" w:cs="Times New Roman"/>
                <w:color w:val="2A2928"/>
                <w:sz w:val="24"/>
                <w:szCs w:val="24"/>
                <w:highlight w:val="white"/>
              </w:rPr>
              <w:t>домедичної</w:t>
            </w:r>
            <w:proofErr w:type="spellEnd"/>
            <w:r>
              <w:rPr>
                <w:rFonts w:ascii="Times New Roman" w:eastAsia="Times New Roman" w:hAnsi="Times New Roman" w:cs="Times New Roman"/>
                <w:color w:val="2A2928"/>
                <w:sz w:val="24"/>
                <w:szCs w:val="24"/>
                <w:highlight w:val="white"/>
              </w:rPr>
              <w:t xml:space="preserve">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допомоги, реагування на випадки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травмування або погіршення самопочуття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0"/>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956"/>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2186"/>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1"/>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2508"/>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805"/>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2"/>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3"/>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956"/>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погіршення їх стану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здоров’я та вживають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1" w:right="322" w:hanging="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необхідних заходів у таких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ситуаціях</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605" w:hanging="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учнів і працівників під час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процесу.</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1.1.4.2. У разі нещасного випадку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6" w:right="509" w:firstLine="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педагогічні працівники та керівництво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освіти діють у встановленому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законодавством порядку.</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опитування </w:t>
            </w:r>
          </w:p>
        </w:tc>
      </w:tr>
      <w:tr w:rsidR="00E14FC6">
        <w:trPr>
          <w:trHeight w:val="2186"/>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1.1.5.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створюються умови для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0" w:right="233" w:hanging="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здорового харчування учнів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і працівників</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293" w:firstLine="2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1.1.5.1. Організація харчування в закладі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освіти сприяє формуванню культури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здорового харчування в учнів 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працівників закладу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783"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1.1.5.2. Частка учасників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які задоволені умовами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7"/>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харчування.</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459" w:lineRule="auto"/>
              <w:ind w:left="200" w:right="296"/>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спостереження</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4"/>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2508"/>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1.1.6.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створюються умови для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199" w:right="148" w:firstLine="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безпечного використання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мережі Інтернет, в учасників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освітнього процесу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формуються навички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безпечної поведінки 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Інтернеті</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5" w:right="367" w:firstLine="2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1.1.6.1. У закладі освіти застосовуються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технічні засоби та інші інструменти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контролю за безпечним користуванням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мережею Інтернет.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29" w:lineRule="auto"/>
              <w:ind w:left="199" w:right="643" w:firstLine="22"/>
              <w:jc w:val="both"/>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1.1.6.2. Учасники освітнього процесу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поінформовані закладом освіти щодо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безпечного використання мережі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Інтернет.</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9" w:right="12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81"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805"/>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1.1.7.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застосовуються підходи для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2" w:right="399" w:firstLine="1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1.1.7.1. У закладі освіти налагоджено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систему роботи з адаптації та інтеграції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5"/>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6"/>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40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4993"/>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1081"/>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7"/>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8"/>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40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234" w:firstLine="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адаптації та інтеграції учнів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до освітнього процесу,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професійної адаптації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працівників</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24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здобувачів освіти до освітнього процесу.</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1.1.7.2. Заклад освіти сприяє адаптації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педагогічних працівників до професійної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діяльності.</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Опитування </w:t>
            </w:r>
          </w:p>
        </w:tc>
      </w:tr>
      <w:tr w:rsidR="00E14FC6">
        <w:trPr>
          <w:trHeight w:val="4993"/>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 Створення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43" w:firstLine="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освітнього середовища,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вільного від будь-яких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форм насильства та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7"/>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дискримінації</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5" w:right="285" w:firstLine="2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1.2.1. Заклад освіти планує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та реалізує діяльність щодо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запобігання будь-яким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проявам дискримінації,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highlight w:val="white"/>
              </w:rPr>
            </w:pPr>
            <w:proofErr w:type="spellStart"/>
            <w:r>
              <w:rPr>
                <w:rFonts w:ascii="Times New Roman" w:eastAsia="Times New Roman" w:hAnsi="Times New Roman" w:cs="Times New Roman"/>
                <w:color w:val="2A2928"/>
                <w:sz w:val="24"/>
                <w:szCs w:val="24"/>
                <w:highlight w:val="white"/>
              </w:rPr>
              <w:t>булінгу</w:t>
            </w:r>
            <w:proofErr w:type="spellEnd"/>
            <w:r>
              <w:rPr>
                <w:rFonts w:ascii="Times New Roman" w:eastAsia="Times New Roman" w:hAnsi="Times New Roman" w:cs="Times New Roman"/>
                <w:color w:val="2A2928"/>
                <w:sz w:val="24"/>
                <w:szCs w:val="24"/>
                <w:highlight w:val="white"/>
              </w:rPr>
              <w:t xml:space="preserve"> в закладі</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6" w:right="155" w:firstLine="2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1.2.1.1. У закладі освіти розроблено план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заходів із запобігання та протидії </w:t>
            </w:r>
            <w:proofErr w:type="spellStart"/>
            <w:r>
              <w:rPr>
                <w:rFonts w:ascii="Times New Roman" w:eastAsia="Times New Roman" w:hAnsi="Times New Roman" w:cs="Times New Roman"/>
                <w:color w:val="2A2928"/>
                <w:sz w:val="24"/>
                <w:szCs w:val="24"/>
                <w:highlight w:val="white"/>
              </w:rPr>
              <w:t>булінгу</w:t>
            </w:r>
            <w:proofErr w:type="spellEnd"/>
            <w:r>
              <w:rPr>
                <w:rFonts w:ascii="Times New Roman" w:eastAsia="Times New Roman" w:hAnsi="Times New Roman" w:cs="Times New Roman"/>
                <w:color w:val="2A2928"/>
                <w:sz w:val="24"/>
                <w:szCs w:val="24"/>
                <w:highlight w:val="white"/>
              </w:rPr>
              <w:t xml:space="preserve">.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1.2.1.2. У закладі освіти реалізуються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заходи із запобігання проявам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дискримінації.</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549"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1.2.1.3. Частка учнів і педагогічних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працівників, які вважають освітнє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середовище безпечним і психологічно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комфортним.</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6" w:right="385" w:firstLine="2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1.2.1.4. Керівництво та педагогічні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працівники закладу освіти обізнані з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ознаками </w:t>
            </w:r>
            <w:proofErr w:type="spellStart"/>
            <w:r>
              <w:rPr>
                <w:rFonts w:ascii="Times New Roman" w:eastAsia="Times New Roman" w:hAnsi="Times New Roman" w:cs="Times New Roman"/>
                <w:color w:val="2A2928"/>
                <w:sz w:val="24"/>
                <w:szCs w:val="24"/>
                <w:highlight w:val="white"/>
              </w:rPr>
              <w:t>булінгу</w:t>
            </w:r>
            <w:proofErr w:type="spellEnd"/>
            <w:r>
              <w:rPr>
                <w:rFonts w:ascii="Times New Roman" w:eastAsia="Times New Roman" w:hAnsi="Times New Roman" w:cs="Times New Roman"/>
                <w:color w:val="2A2928"/>
                <w:sz w:val="24"/>
                <w:szCs w:val="24"/>
                <w:highlight w:val="white"/>
              </w:rPr>
              <w:t xml:space="preserve">, іншого насильства та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запобігання йому.</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5" w:right="177" w:firstLine="26"/>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1.2.1.5. Заклад освіти співпрацює з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представниками правоохоронних органів,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іншими фахівцями з питань запобігання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та протидії </w:t>
            </w:r>
            <w:proofErr w:type="spellStart"/>
            <w:r>
              <w:rPr>
                <w:rFonts w:ascii="Times New Roman" w:eastAsia="Times New Roman" w:hAnsi="Times New Roman" w:cs="Times New Roman"/>
                <w:color w:val="2A2928"/>
                <w:sz w:val="24"/>
                <w:szCs w:val="24"/>
                <w:highlight w:val="white"/>
              </w:rPr>
              <w:t>булінгу</w:t>
            </w:r>
            <w:proofErr w:type="spellEnd"/>
            <w:r>
              <w:rPr>
                <w:rFonts w:ascii="Times New Roman" w:eastAsia="Times New Roman" w:hAnsi="Times New Roman" w:cs="Times New Roman"/>
                <w:color w:val="2A2928"/>
                <w:sz w:val="24"/>
                <w:szCs w:val="24"/>
                <w:highlight w:val="white"/>
              </w:rPr>
              <w:t>.</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Опитування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4" w:right="140" w:hanging="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та/або вивчення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документації</w:t>
            </w:r>
          </w:p>
        </w:tc>
      </w:tr>
      <w:tr w:rsidR="00E14FC6">
        <w:trPr>
          <w:trHeight w:val="1081"/>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5" w:right="546" w:firstLine="2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1.2.2. Правила поведінки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учасників освітнього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процесу в закладі освіти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622"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1.2.2.1. У закладі освіти оприлюднені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правила поведінки, спрямовані на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0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формування позитивної мотивації в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9"/>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a"/>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278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467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b"/>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c"/>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278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9" w:lineRule="auto"/>
              <w:ind w:left="195" w:right="429" w:firstLine="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забезпечують дотримання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етичних норм, повагу до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гідності, прав </w:t>
            </w:r>
            <w:proofErr w:type="spellStart"/>
            <w:r>
              <w:rPr>
                <w:rFonts w:ascii="Times New Roman" w:eastAsia="Times New Roman" w:hAnsi="Times New Roman" w:cs="Times New Roman"/>
                <w:color w:val="2A2928"/>
                <w:sz w:val="24"/>
                <w:szCs w:val="24"/>
                <w:highlight w:val="white"/>
              </w:rPr>
              <w:t>і</w:t>
            </w:r>
            <w:r>
              <w:rPr>
                <w:rFonts w:ascii="MS Mincho" w:eastAsia="MS Mincho" w:hAnsi="MS Mincho" w:cs="MS Mincho"/>
                <w:color w:val="2A2928"/>
                <w:sz w:val="24"/>
                <w:szCs w:val="24"/>
                <w:highlight w:val="white"/>
              </w:rPr>
              <w:t>鎖</w:t>
            </w:r>
            <w:r>
              <w:rPr>
                <w:rFonts w:ascii="Times New Roman" w:eastAsia="Times New Roman" w:hAnsi="Times New Roman" w:cs="Times New Roman"/>
                <w:color w:val="2A2928"/>
                <w:sz w:val="24"/>
                <w:szCs w:val="24"/>
                <w:highlight w:val="white"/>
              </w:rPr>
              <w:t>свобод</w:t>
            </w:r>
            <w:proofErr w:type="spellEnd"/>
            <w:r>
              <w:rPr>
                <w:rFonts w:ascii="Times New Roman" w:eastAsia="Times New Roman" w:hAnsi="Times New Roman" w:cs="Times New Roman"/>
                <w:color w:val="2A2928"/>
                <w:sz w:val="24"/>
                <w:szCs w:val="24"/>
                <w:highlight w:val="white"/>
              </w:rPr>
              <w:t xml:space="preserve">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людини</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5" w:right="389" w:firstLine="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поведінці учасників освітнього процесу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та реалізацію підходу, заснованого на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правах людини.</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30" w:lineRule="auto"/>
              <w:ind w:left="197" w:right="399" w:firstLine="2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1.2.2.2. Частка учасників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ознайомлених із правилами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поведінки, прийнятими в закладі освіти.</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1.2.2.3. Учасники освітнього процесу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дотримуються правил поведінки,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прийнятих у закладі освіти.</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29" w:lineRule="auto"/>
              <w:ind w:left="199" w:right="12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p>
        </w:tc>
      </w:tr>
      <w:tr w:rsidR="00E14FC6">
        <w:trPr>
          <w:trHeight w:val="4670"/>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1.2.3. Керівник та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73" w:hanging="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заступники керівника (далі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керівництво) закладу освіти,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педагогічні працівники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9" w:right="19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протидіють </w:t>
            </w:r>
            <w:proofErr w:type="spellStart"/>
            <w:r>
              <w:rPr>
                <w:rFonts w:ascii="Times New Roman" w:eastAsia="Times New Roman" w:hAnsi="Times New Roman" w:cs="Times New Roman"/>
                <w:color w:val="2A2928"/>
                <w:sz w:val="24"/>
                <w:szCs w:val="24"/>
                <w:highlight w:val="white"/>
              </w:rPr>
              <w:t>булінгу</w:t>
            </w:r>
            <w:proofErr w:type="spellEnd"/>
            <w:r>
              <w:rPr>
                <w:rFonts w:ascii="Times New Roman" w:eastAsia="Times New Roman" w:hAnsi="Times New Roman" w:cs="Times New Roman"/>
                <w:color w:val="2A2928"/>
                <w:sz w:val="24"/>
                <w:szCs w:val="24"/>
                <w:highlight w:val="white"/>
              </w:rPr>
              <w:t xml:space="preserve">, іншому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насильству, дотримуються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порядку реагування на їх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прояви</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359"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1.2.3.1. З метою запобігання різним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проявам насильства (у закладі освіти, за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його межами, у тому числі вдома)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5" w:right="396" w:firstLine="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здійснюється аналіз причин відсутності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учнів на навчальних заняттях 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вживаються відповідні заходи.</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95"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1.2.3.2. Заклад освіти реагує на звернення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 випадки </w:t>
            </w:r>
            <w:proofErr w:type="spellStart"/>
            <w:r>
              <w:rPr>
                <w:rFonts w:ascii="Times New Roman" w:eastAsia="Times New Roman" w:hAnsi="Times New Roman" w:cs="Times New Roman"/>
                <w:color w:val="2A2928"/>
                <w:sz w:val="24"/>
                <w:szCs w:val="24"/>
                <w:highlight w:val="white"/>
              </w:rPr>
              <w:t>булінгу</w:t>
            </w:r>
            <w:proofErr w:type="spellEnd"/>
            <w:r>
              <w:rPr>
                <w:rFonts w:ascii="Times New Roman" w:eastAsia="Times New Roman" w:hAnsi="Times New Roman" w:cs="Times New Roman"/>
                <w:color w:val="2A2928"/>
                <w:sz w:val="24"/>
                <w:szCs w:val="24"/>
                <w:highlight w:val="white"/>
              </w:rPr>
              <w:t>.</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9" w:right="262"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1.2.3.3. </w:t>
            </w:r>
            <w:proofErr w:type="spellStart"/>
            <w:r>
              <w:rPr>
                <w:rFonts w:ascii="Times New Roman" w:eastAsia="Times New Roman" w:hAnsi="Times New Roman" w:cs="Times New Roman"/>
                <w:color w:val="2A2928"/>
                <w:sz w:val="24"/>
                <w:szCs w:val="24"/>
                <w:highlight w:val="white"/>
              </w:rPr>
              <w:t>Психологическая</w:t>
            </w:r>
            <w:proofErr w:type="spellEnd"/>
            <w:r>
              <w:rPr>
                <w:rFonts w:ascii="Times New Roman" w:eastAsia="Times New Roman" w:hAnsi="Times New Roman" w:cs="Times New Roman"/>
                <w:color w:val="2A2928"/>
                <w:sz w:val="24"/>
                <w:szCs w:val="24"/>
                <w:highlight w:val="white"/>
              </w:rPr>
              <w:t xml:space="preserve"> служба закладу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освіти здійснює системну роботу з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виявлення, реагування та запобігання </w:t>
            </w:r>
            <w:r>
              <w:rPr>
                <w:rFonts w:ascii="Times New Roman" w:eastAsia="Times New Roman" w:hAnsi="Times New Roman" w:cs="Times New Roman"/>
                <w:color w:val="2A2928"/>
                <w:sz w:val="24"/>
                <w:szCs w:val="24"/>
              </w:rPr>
              <w:t xml:space="preserve"> </w:t>
            </w:r>
            <w:proofErr w:type="spellStart"/>
            <w:r>
              <w:rPr>
                <w:rFonts w:ascii="Times New Roman" w:eastAsia="Times New Roman" w:hAnsi="Times New Roman" w:cs="Times New Roman"/>
                <w:color w:val="2A2928"/>
                <w:sz w:val="24"/>
                <w:szCs w:val="24"/>
                <w:highlight w:val="white"/>
              </w:rPr>
              <w:t>булінгу</w:t>
            </w:r>
            <w:proofErr w:type="spellEnd"/>
            <w:r>
              <w:rPr>
                <w:rFonts w:ascii="Times New Roman" w:eastAsia="Times New Roman" w:hAnsi="Times New Roman" w:cs="Times New Roman"/>
                <w:color w:val="2A2928"/>
                <w:sz w:val="24"/>
                <w:szCs w:val="24"/>
                <w:highlight w:val="white"/>
              </w:rPr>
              <w:t xml:space="preserve">, іншому насильству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30" w:lineRule="auto"/>
              <w:ind w:left="195" w:right="461" w:firstLine="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(діагностування, індивідуальна робота,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тренінгові заняття тощо).</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29" w:lineRule="auto"/>
              <w:ind w:left="199" w:right="339" w:firstLine="2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1.2.3.4. Частка учасників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які в разі потреби отримують у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47"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48"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47"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d"/>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e"/>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2232"/>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444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805"/>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0"/>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2232"/>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255" w:hanging="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закладі освіти психологічну та соціально педагогічну підтримку.</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1.2.3.5. Заклад освіти у випадку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195" w:right="179" w:firstLine="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виявлення фактів </w:t>
            </w:r>
            <w:proofErr w:type="spellStart"/>
            <w:r>
              <w:rPr>
                <w:rFonts w:ascii="Times New Roman" w:eastAsia="Times New Roman" w:hAnsi="Times New Roman" w:cs="Times New Roman"/>
                <w:color w:val="2A2928"/>
                <w:sz w:val="24"/>
                <w:szCs w:val="24"/>
                <w:highlight w:val="white"/>
              </w:rPr>
              <w:t>булінгу</w:t>
            </w:r>
            <w:proofErr w:type="spellEnd"/>
            <w:r>
              <w:rPr>
                <w:rFonts w:ascii="Times New Roman" w:eastAsia="Times New Roman" w:hAnsi="Times New Roman" w:cs="Times New Roman"/>
                <w:color w:val="2A2928"/>
                <w:sz w:val="24"/>
                <w:szCs w:val="24"/>
                <w:highlight w:val="white"/>
              </w:rPr>
              <w:t xml:space="preserve"> та іншого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насильства повідомляє відповідні органи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та служби у справах дітей, правоохоронні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органи.</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опитування </w:t>
            </w:r>
          </w:p>
        </w:tc>
      </w:tr>
      <w:tr w:rsidR="00E14FC6">
        <w:trPr>
          <w:trHeight w:val="4440"/>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 Формування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інклюзивного,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розвивального та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мотивуючого до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199" w:right="47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навчання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простору</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1.3.1. Приміщення та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1" w:right="577" w:hanging="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територія закладу освіти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облаштовуються з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урахуванням принципів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універсального дизайну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та/або розумного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пристосування</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436"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1.3.1.1. У закладі освіти забезпечується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безперешкодний доступ до будівель,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приміщень закладу освіти.</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203" w:right="717" w:firstLine="1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1.3.1.2. У закладі освіти приміщення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(туалети, їдальня, облаштування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5" w:right="357" w:firstLine="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коридорів, навчальних кабінетів тощо)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територія (доріжки, ігрові та спортивні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майданчики тощо) адаптовані до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використання всіма учасниками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освітнього процесу.</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1.3.1.3.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5" w:right="212" w:firstLine="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використовуються ресурсна кімната,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дидактичні засоби для осіб з особливими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освітніми потребами (у разі наявності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учнів з особливими освітніми потребами).</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Спостереження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47" w:line="229" w:lineRule="auto"/>
              <w:ind w:left="199" w:right="12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58" w:line="229" w:lineRule="auto"/>
              <w:ind w:left="199" w:right="12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опитування </w:t>
            </w:r>
          </w:p>
        </w:tc>
      </w:tr>
      <w:tr w:rsidR="00E14FC6">
        <w:trPr>
          <w:trHeight w:val="805"/>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1.3.2.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застосовуються методики та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401" w:firstLine="2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1.3.2.1. У закладі освіти є асистент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вчителя, практичний психолог, вчитель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документації, </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1"/>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2"/>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4992"/>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2462"/>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3"/>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4"/>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4992"/>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207" w:hanging="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технології роботи з особами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 особливими освітніми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потребами (у разі потреби)</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0" w:right="464" w:hanging="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дефектолог, інші фахівці для реалізації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інклюзивного навчання.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9" w:right="255"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1.3.2.2. У закладі освіти забезпечується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корекційна спрямованість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для осіб з особливими освітніми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потребами.</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1.3.2.3. Педагогічні працівники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3" w:right="187" w:firstLine="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застосовують форми, методи, прийоми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роботи з особами з особливими освітніми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потребами.</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3" w:right="225" w:firstLine="28"/>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1.3.2.4. У закладі освіти налагоджено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співпрацю педагогічних працівників з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питань навчання осіб з особливими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освітніми потребами (створення команди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психолого-педагогічного супроводу,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розроблення індивідуальної програми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розвитку тощо).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47" w:line="229" w:lineRule="auto"/>
              <w:ind w:left="199" w:right="12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58"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Спостереження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47"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2462"/>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1.3.3. Заклад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взаємодіє з батьками,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іншими законними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представниками (далі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201" w:right="40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батьки) осіб з особливими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освітніми потребами,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20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фахівцями </w:t>
            </w:r>
            <w:proofErr w:type="spellStart"/>
            <w:r>
              <w:rPr>
                <w:rFonts w:ascii="Times New Roman" w:eastAsia="Times New Roman" w:hAnsi="Times New Roman" w:cs="Times New Roman"/>
                <w:color w:val="2A2928"/>
                <w:sz w:val="24"/>
                <w:szCs w:val="24"/>
                <w:highlight w:val="white"/>
              </w:rPr>
              <w:t>інклюзивно</w:t>
            </w:r>
            <w:proofErr w:type="spellEnd"/>
            <w:r>
              <w:rPr>
                <w:rFonts w:ascii="Times New Roman" w:eastAsia="Times New Roman" w:hAnsi="Times New Roman" w:cs="Times New Roman"/>
                <w:color w:val="2A2928"/>
                <w:sz w:val="24"/>
                <w:szCs w:val="24"/>
                <w:highlight w:val="white"/>
              </w:rPr>
              <w:t xml:space="preserve"> </w:t>
            </w:r>
          </w:p>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ресурсного центру, залучає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181" w:firstLine="2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1.3.3.1. У закладі освіти індивідуальні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програми розвитку розроблені за участі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батьків і створені умови для залучення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асистента(</w:t>
            </w:r>
            <w:proofErr w:type="spellStart"/>
            <w:r>
              <w:rPr>
                <w:rFonts w:ascii="Times New Roman" w:eastAsia="Times New Roman" w:hAnsi="Times New Roman" w:cs="Times New Roman"/>
                <w:color w:val="2A2928"/>
                <w:sz w:val="24"/>
                <w:szCs w:val="24"/>
                <w:highlight w:val="white"/>
              </w:rPr>
              <w:t>ів</w:t>
            </w:r>
            <w:proofErr w:type="spellEnd"/>
            <w:r>
              <w:rPr>
                <w:rFonts w:ascii="Times New Roman" w:eastAsia="Times New Roman" w:hAnsi="Times New Roman" w:cs="Times New Roman"/>
                <w:color w:val="2A2928"/>
                <w:sz w:val="24"/>
                <w:szCs w:val="24"/>
                <w:highlight w:val="white"/>
              </w:rPr>
              <w:t>) дитини в освітній процес.</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1.3.3.2. Заклад освіти співпрацює з </w:t>
            </w:r>
            <w:r>
              <w:rPr>
                <w:rFonts w:ascii="Times New Roman" w:eastAsia="Times New Roman" w:hAnsi="Times New Roman" w:cs="Times New Roman"/>
                <w:color w:val="2A2928"/>
                <w:sz w:val="24"/>
                <w:szCs w:val="24"/>
              </w:rPr>
              <w:t xml:space="preserve"> </w:t>
            </w:r>
            <w:proofErr w:type="spellStart"/>
            <w:r>
              <w:rPr>
                <w:rFonts w:ascii="Times New Roman" w:eastAsia="Times New Roman" w:hAnsi="Times New Roman" w:cs="Times New Roman"/>
                <w:color w:val="2A2928"/>
                <w:sz w:val="24"/>
                <w:szCs w:val="24"/>
                <w:highlight w:val="white"/>
              </w:rPr>
              <w:t>інклюзивно</w:t>
            </w:r>
            <w:proofErr w:type="spellEnd"/>
            <w:r>
              <w:rPr>
                <w:rFonts w:ascii="Times New Roman" w:eastAsia="Times New Roman" w:hAnsi="Times New Roman" w:cs="Times New Roman"/>
                <w:color w:val="2A2928"/>
                <w:sz w:val="24"/>
                <w:szCs w:val="24"/>
                <w:highlight w:val="white"/>
              </w:rPr>
              <w:t xml:space="preserve">-ресурсним центром щодо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психолого-педагогічного супроводу дітей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з особливими освітніми потребами.</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47"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5"/>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6"/>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127"/>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306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329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7"/>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8"/>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127"/>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4" w:right="145" w:hanging="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їх до необхідної підтримки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дітей під час здобуття освіти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(у разі наявності таких осіб)</w:t>
            </w:r>
          </w:p>
        </w:tc>
        <w:tc>
          <w:tcPr>
            <w:tcW w:w="477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207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r w:rsidR="00E14FC6">
        <w:trPr>
          <w:trHeight w:val="3060"/>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42"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1.3.4. Освітнє середовище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мотивує учнів до оволодіння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ключовими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proofErr w:type="spellStart"/>
            <w:r>
              <w:rPr>
                <w:rFonts w:ascii="Times New Roman" w:eastAsia="Times New Roman" w:hAnsi="Times New Roman" w:cs="Times New Roman"/>
                <w:color w:val="2A2928"/>
                <w:sz w:val="24"/>
                <w:szCs w:val="24"/>
                <w:highlight w:val="white"/>
              </w:rPr>
              <w:t>компетентностями</w:t>
            </w:r>
            <w:proofErr w:type="spellEnd"/>
            <w:r>
              <w:rPr>
                <w:rFonts w:ascii="Times New Roman" w:eastAsia="Times New Roman" w:hAnsi="Times New Roman" w:cs="Times New Roman"/>
                <w:color w:val="2A2928"/>
                <w:sz w:val="24"/>
                <w:szCs w:val="24"/>
                <w:highlight w:val="white"/>
              </w:rPr>
              <w:t xml:space="preserve"> та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наскрізними вміннями,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6" w:right="316" w:firstLine="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ведення здорового способу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життя</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693" w:firstLine="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1.3.4.1. У закладі освіти формуються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навички здорового способу життя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5" w:right="283" w:firstLine="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(харчування, гігієна, рухова активність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тощо) та екологічно доцільної поведінки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учнів.</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1.3.4.2. Простір закладу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4" w:right="432" w:hanging="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обладнання, засоби навчання сприяють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формуванню в учнів ключових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9" w:right="363"/>
              <w:rPr>
                <w:rFonts w:ascii="Times New Roman" w:eastAsia="Times New Roman" w:hAnsi="Times New Roman" w:cs="Times New Roman"/>
                <w:color w:val="2A2928"/>
                <w:sz w:val="24"/>
                <w:szCs w:val="24"/>
                <w:highlight w:val="white"/>
              </w:rPr>
            </w:pPr>
            <w:proofErr w:type="spellStart"/>
            <w:r>
              <w:rPr>
                <w:rFonts w:ascii="Times New Roman" w:eastAsia="Times New Roman" w:hAnsi="Times New Roman" w:cs="Times New Roman"/>
                <w:color w:val="2A2928"/>
                <w:sz w:val="24"/>
                <w:szCs w:val="24"/>
                <w:highlight w:val="white"/>
              </w:rPr>
              <w:t>компетентностей</w:t>
            </w:r>
            <w:proofErr w:type="spellEnd"/>
            <w:r>
              <w:rPr>
                <w:rFonts w:ascii="Times New Roman" w:eastAsia="Times New Roman" w:hAnsi="Times New Roman" w:cs="Times New Roman"/>
                <w:color w:val="2A2928"/>
                <w:sz w:val="24"/>
                <w:szCs w:val="24"/>
                <w:highlight w:val="white"/>
              </w:rPr>
              <w:t xml:space="preserve"> та умінь, спільних для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всіх </w:t>
            </w:r>
            <w:proofErr w:type="spellStart"/>
            <w:r>
              <w:rPr>
                <w:rFonts w:ascii="Times New Roman" w:eastAsia="Times New Roman" w:hAnsi="Times New Roman" w:cs="Times New Roman"/>
                <w:color w:val="2A2928"/>
                <w:sz w:val="24"/>
                <w:szCs w:val="24"/>
                <w:highlight w:val="white"/>
              </w:rPr>
              <w:t>компетентностей</w:t>
            </w:r>
            <w:proofErr w:type="spellEnd"/>
            <w:r>
              <w:rPr>
                <w:rFonts w:ascii="Times New Roman" w:eastAsia="Times New Roman" w:hAnsi="Times New Roman" w:cs="Times New Roman"/>
                <w:color w:val="2A2928"/>
                <w:sz w:val="24"/>
                <w:szCs w:val="24"/>
                <w:highlight w:val="white"/>
              </w:rPr>
              <w:t>.</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Спостереження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47" w:line="229" w:lineRule="auto"/>
              <w:ind w:left="199" w:right="12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p>
        </w:tc>
      </w:tr>
      <w:tr w:rsidR="00E14FC6">
        <w:trPr>
          <w:trHeight w:val="3290"/>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1.3.5.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створено простір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201" w:right="340" w:hanging="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інформаційної взаємодії та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соціально-культурної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комунікації учасників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освітнього процесу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3" w:right="421" w:firstLine="1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(бібліотека, інформаційно ресурсний центр тощо)</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1.3.5.1. Простір і ресурси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686" w:firstLine="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бібліотеки/інформаційно-ресурсного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центру використовуються для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200" w:right="54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індивідуальної, групової, </w:t>
            </w:r>
            <w:proofErr w:type="spellStart"/>
            <w:r>
              <w:rPr>
                <w:rFonts w:ascii="Times New Roman" w:eastAsia="Times New Roman" w:hAnsi="Times New Roman" w:cs="Times New Roman"/>
                <w:color w:val="2A2928"/>
                <w:sz w:val="24"/>
                <w:szCs w:val="24"/>
                <w:highlight w:val="white"/>
              </w:rPr>
              <w:t>проєктної</w:t>
            </w:r>
            <w:proofErr w:type="spellEnd"/>
            <w:r>
              <w:rPr>
                <w:rFonts w:ascii="Times New Roman" w:eastAsia="Times New Roman" w:hAnsi="Times New Roman" w:cs="Times New Roman"/>
                <w:color w:val="2A2928"/>
                <w:sz w:val="24"/>
                <w:szCs w:val="24"/>
                <w:highlight w:val="white"/>
              </w:rPr>
              <w:t xml:space="preserve"> та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іншої роботи в рамках освітнього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процесу, різних форм комунікації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учасників освітнього процесу.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3" w:right="185" w:firstLine="28"/>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1.3.5.2. Ресурси бібліотеки/інформаційно ресурсного центру використовуються для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формування інформаційно </w:t>
            </w:r>
          </w:p>
          <w:p w:rsidR="00E14FC6" w:rsidRDefault="00950E33">
            <w:pPr>
              <w:widowControl w:val="0"/>
              <w:pBdr>
                <w:top w:val="nil"/>
                <w:left w:val="nil"/>
                <w:bottom w:val="nil"/>
                <w:right w:val="nil"/>
                <w:between w:val="nil"/>
              </w:pBdr>
              <w:spacing w:before="5"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комунікаційної компетентності учнів.</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2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58"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9"/>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a"/>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2508"/>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 Система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оцінювання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результатів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навчання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учнів</w:t>
            </w:r>
          </w:p>
        </w:tc>
      </w:tr>
      <w:tr w:rsidR="00E14FC6">
        <w:trPr>
          <w:trHeight w:val="163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b"/>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68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1633"/>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c"/>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d"/>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2508"/>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2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2.1. Наявність системи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оцінювання результатів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навчання учнів, яка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забезпечує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справедливе,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неупереджене,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об’єктивне та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доброчесне оцінювання</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8" w:right="457"/>
              <w:jc w:val="both"/>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2.1.1. Учні отримують від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педагогічних працівників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інформацію про критерії,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правила та процедури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оцінювання результатів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навчання</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321" w:firstLine="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2.1.1.1. У закладі оприлюднено критерії,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правила та процедури оцінювання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результатів навчання учнів.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30" w:lineRule="auto"/>
              <w:ind w:left="193" w:right="309" w:firstLine="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2.1.1.2. Частка учнів, які в закладі освіти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отримують інформацію про критерії,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правила та процедури оцінювання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результатів навчання.</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7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82"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163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147" w:firstLine="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2.1.2. Система оцінювання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результатів навчання учнів 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закладі освіти сприяє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9" w:right="225" w:hanging="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реалізації </w:t>
            </w:r>
            <w:proofErr w:type="spellStart"/>
            <w:r>
              <w:rPr>
                <w:rFonts w:ascii="Times New Roman" w:eastAsia="Times New Roman" w:hAnsi="Times New Roman" w:cs="Times New Roman"/>
                <w:color w:val="2A2928"/>
                <w:sz w:val="24"/>
                <w:szCs w:val="24"/>
                <w:highlight w:val="white"/>
              </w:rPr>
              <w:t>компетентнісного</w:t>
            </w:r>
            <w:proofErr w:type="spellEnd"/>
            <w:r>
              <w:rPr>
                <w:rFonts w:ascii="Times New Roman" w:eastAsia="Times New Roman" w:hAnsi="Times New Roman" w:cs="Times New Roman"/>
                <w:color w:val="2A2928"/>
                <w:sz w:val="24"/>
                <w:szCs w:val="24"/>
                <w:highlight w:val="white"/>
              </w:rPr>
              <w:t xml:space="preserve">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підходу до навчання</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255" w:firstLine="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2.1.2.1. Частка педагогічних працівників,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які застосовують систему оцінювання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результатів навчання учнів, спрямовану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 реалізацію </w:t>
            </w:r>
            <w:proofErr w:type="spellStart"/>
            <w:r>
              <w:rPr>
                <w:rFonts w:ascii="Times New Roman" w:eastAsia="Times New Roman" w:hAnsi="Times New Roman" w:cs="Times New Roman"/>
                <w:color w:val="2A2928"/>
                <w:sz w:val="24"/>
                <w:szCs w:val="24"/>
                <w:highlight w:val="white"/>
              </w:rPr>
              <w:t>компетентнісного</w:t>
            </w:r>
            <w:proofErr w:type="spellEnd"/>
            <w:r>
              <w:rPr>
                <w:rFonts w:ascii="Times New Roman" w:eastAsia="Times New Roman" w:hAnsi="Times New Roman" w:cs="Times New Roman"/>
                <w:color w:val="2A2928"/>
                <w:sz w:val="24"/>
                <w:szCs w:val="24"/>
                <w:highlight w:val="white"/>
              </w:rPr>
              <w:t xml:space="preserve"> підходу.</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Спостереження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e"/>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680"/>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2.1.3. Учні вважають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оцінювання результатів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199" w:right="5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навчання справедливим,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неупередженим,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20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об’єктивним, доброчесним</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616" w:firstLine="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2.1.3.1. Частка учнів, які вважають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оцінювання результатів їх навчання 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закладі освіти справедливим,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неупередженим, об’єктивним,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доброчесним.</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1633"/>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2.2. Систематичне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відстеження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396" w:hanging="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результатів навчання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кожного учня та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надання йому (за </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2.2.1.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здійснюється аналіз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результатів навчання учнів</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55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2.2.1.1. У закладі освіти систематично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проводяться відстеження результатів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навчання учнів.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29" w:lineRule="auto"/>
              <w:ind w:left="196" w:right="202" w:firstLine="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2.2.1.2. За результатами відстеження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здійснюється аналіз результатів навчання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0"/>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127"/>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2186"/>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1"/>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2508"/>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1357"/>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2"/>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3"/>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127"/>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2" w:right="352" w:hanging="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потреби) підтримки 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освітньому процесі</w:t>
            </w:r>
          </w:p>
        </w:tc>
        <w:tc>
          <w:tcPr>
            <w:tcW w:w="340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863" w:hanging="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учнів, приймаються рішення щодо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надання їм підтримки в освітньому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процесі.</w:t>
            </w:r>
          </w:p>
        </w:tc>
        <w:tc>
          <w:tcPr>
            <w:tcW w:w="207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r w:rsidR="00E14FC6">
        <w:trPr>
          <w:trHeight w:val="2186"/>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2.2.2.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3" w:right="315" w:hanging="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впроваджується система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формувального оцінювання</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2.2.2.1. Педагогічні працівники за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197" w:right="37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допомогою оцінювання відстежують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особистісний поступ учнів, формують 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них позитивну самооцінку, відзначають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досягнення, підтримують бажання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навчатися, запобігають побоюванням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помилитися.</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2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4"/>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2508"/>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2.3. Спрямованість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3" w:right="232" w:firstLine="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системи оцінювання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результатів навчання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учнів на формування 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учнів відповідальності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 результати свого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202" w:right="244" w:hanging="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навчання, здатності до </w:t>
            </w:r>
            <w:r>
              <w:rPr>
                <w:rFonts w:ascii="Times New Roman" w:eastAsia="Times New Roman" w:hAnsi="Times New Roman" w:cs="Times New Roman"/>
                <w:color w:val="2A2928"/>
                <w:sz w:val="24"/>
                <w:szCs w:val="24"/>
              </w:rPr>
              <w:t xml:space="preserve"> </w:t>
            </w:r>
            <w:proofErr w:type="spellStart"/>
            <w:r>
              <w:rPr>
                <w:rFonts w:ascii="Times New Roman" w:eastAsia="Times New Roman" w:hAnsi="Times New Roman" w:cs="Times New Roman"/>
                <w:color w:val="2A2928"/>
                <w:sz w:val="24"/>
                <w:szCs w:val="24"/>
                <w:highlight w:val="white"/>
              </w:rPr>
              <w:t>самооцінювання</w:t>
            </w:r>
            <w:proofErr w:type="spellEnd"/>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3" w:right="355" w:hanging="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2.3.1. Заклад освіти сприяє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формування в учнів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6" w:right="363" w:firstLine="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відповідального ставлення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до результатів навчання</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5" w:right="342" w:firstLine="3"/>
              <w:jc w:val="both"/>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2.3.1.1. Педагогічні працівники надають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учням необхідну допомогу в навчальній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діяльності.</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202" w:right="477" w:hanging="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2.3.1.2. Частка учнів, які </w:t>
            </w:r>
            <w:proofErr w:type="spellStart"/>
            <w:r>
              <w:rPr>
                <w:rFonts w:ascii="Times New Roman" w:eastAsia="Times New Roman" w:hAnsi="Times New Roman" w:cs="Times New Roman"/>
                <w:color w:val="2A2928"/>
                <w:sz w:val="24"/>
                <w:szCs w:val="24"/>
                <w:highlight w:val="white"/>
              </w:rPr>
              <w:t>відповідально</w:t>
            </w:r>
            <w:proofErr w:type="spellEnd"/>
            <w:r>
              <w:rPr>
                <w:rFonts w:ascii="Times New Roman" w:eastAsia="Times New Roman" w:hAnsi="Times New Roman" w:cs="Times New Roman"/>
                <w:color w:val="2A2928"/>
                <w:sz w:val="24"/>
                <w:szCs w:val="24"/>
                <w:highlight w:val="white"/>
              </w:rPr>
              <w:t xml:space="preserve">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ставляться до процесу навчання,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0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оволодіння освітньою програмою.</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Опитування,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спостереження</w:t>
            </w:r>
          </w:p>
        </w:tc>
      </w:tr>
      <w:tr w:rsidR="00E14FC6">
        <w:trPr>
          <w:trHeight w:val="1357"/>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2.3.2. Заклад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5" w:right="245" w:firstLine="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забезпечує </w:t>
            </w:r>
            <w:proofErr w:type="spellStart"/>
            <w:r>
              <w:rPr>
                <w:rFonts w:ascii="Times New Roman" w:eastAsia="Times New Roman" w:hAnsi="Times New Roman" w:cs="Times New Roman"/>
                <w:color w:val="2A2928"/>
                <w:sz w:val="24"/>
                <w:szCs w:val="24"/>
                <w:highlight w:val="white"/>
              </w:rPr>
              <w:t>самооцінювання</w:t>
            </w:r>
            <w:proofErr w:type="spellEnd"/>
            <w:r>
              <w:rPr>
                <w:rFonts w:ascii="Times New Roman" w:eastAsia="Times New Roman" w:hAnsi="Times New Roman" w:cs="Times New Roman"/>
                <w:color w:val="2A2928"/>
                <w:sz w:val="24"/>
                <w:szCs w:val="24"/>
                <w:highlight w:val="white"/>
              </w:rPr>
              <w:t xml:space="preserve">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та </w:t>
            </w:r>
            <w:proofErr w:type="spellStart"/>
            <w:r>
              <w:rPr>
                <w:rFonts w:ascii="Times New Roman" w:eastAsia="Times New Roman" w:hAnsi="Times New Roman" w:cs="Times New Roman"/>
                <w:color w:val="2A2928"/>
                <w:sz w:val="24"/>
                <w:szCs w:val="24"/>
                <w:highlight w:val="white"/>
              </w:rPr>
              <w:t>взаємооцінювання</w:t>
            </w:r>
            <w:proofErr w:type="spellEnd"/>
            <w:r>
              <w:rPr>
                <w:rFonts w:ascii="Times New Roman" w:eastAsia="Times New Roman" w:hAnsi="Times New Roman" w:cs="Times New Roman"/>
                <w:color w:val="2A2928"/>
                <w:sz w:val="24"/>
                <w:szCs w:val="24"/>
                <w:highlight w:val="white"/>
              </w:rPr>
              <w:t xml:space="preserve">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результатів навчання учнів</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25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2.3.2.1. Педагогічні працівники в системі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оцінювання результатів навчання учнів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використовують прийоми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202"/>
              <w:rPr>
                <w:rFonts w:ascii="Times New Roman" w:eastAsia="Times New Roman" w:hAnsi="Times New Roman" w:cs="Times New Roman"/>
                <w:color w:val="2A2928"/>
                <w:sz w:val="24"/>
                <w:szCs w:val="24"/>
                <w:highlight w:val="white"/>
              </w:rPr>
            </w:pPr>
            <w:proofErr w:type="spellStart"/>
            <w:r>
              <w:rPr>
                <w:rFonts w:ascii="Times New Roman" w:eastAsia="Times New Roman" w:hAnsi="Times New Roman" w:cs="Times New Roman"/>
                <w:color w:val="2A2928"/>
                <w:sz w:val="24"/>
                <w:szCs w:val="24"/>
                <w:highlight w:val="white"/>
              </w:rPr>
              <w:t>самооцінювання</w:t>
            </w:r>
            <w:proofErr w:type="spellEnd"/>
            <w:r>
              <w:rPr>
                <w:rFonts w:ascii="Times New Roman" w:eastAsia="Times New Roman" w:hAnsi="Times New Roman" w:cs="Times New Roman"/>
                <w:color w:val="2A2928"/>
                <w:sz w:val="24"/>
                <w:szCs w:val="24"/>
                <w:highlight w:val="white"/>
              </w:rPr>
              <w:t xml:space="preserve"> та </w:t>
            </w:r>
            <w:proofErr w:type="spellStart"/>
            <w:r>
              <w:rPr>
                <w:rFonts w:ascii="Times New Roman" w:eastAsia="Times New Roman" w:hAnsi="Times New Roman" w:cs="Times New Roman"/>
                <w:color w:val="2A2928"/>
                <w:sz w:val="24"/>
                <w:szCs w:val="24"/>
                <w:highlight w:val="white"/>
              </w:rPr>
              <w:t>взаємооцінювання</w:t>
            </w:r>
            <w:proofErr w:type="spellEnd"/>
            <w:r>
              <w:rPr>
                <w:rFonts w:ascii="Times New Roman" w:eastAsia="Times New Roman" w:hAnsi="Times New Roman" w:cs="Times New Roman"/>
                <w:color w:val="2A2928"/>
                <w:sz w:val="24"/>
                <w:szCs w:val="24"/>
                <w:highlight w:val="white"/>
              </w:rPr>
              <w:t>.</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2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5"/>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6"/>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333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Педагогічна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діяльність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199" w:right="24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педагогічних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працівників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закладу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освіти</w:t>
            </w:r>
          </w:p>
        </w:tc>
      </w:tr>
      <w:tr w:rsidR="00E14FC6">
        <w:trPr>
          <w:trHeight w:val="2462"/>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7"/>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63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8"/>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9"/>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333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3.1. Ефективність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планування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педагогічними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працівниками своєї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діяльності,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202" w:right="156" w:hanging="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використання сучасних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освітніх підходів до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29" w:lineRule="auto"/>
              <w:ind w:left="199" w:right="314" w:firstLine="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організації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з метою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9" w:right="231" w:firstLine="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формування ключових </w:t>
            </w:r>
            <w:r>
              <w:rPr>
                <w:rFonts w:ascii="Times New Roman" w:eastAsia="Times New Roman" w:hAnsi="Times New Roman" w:cs="Times New Roman"/>
                <w:color w:val="2A2928"/>
                <w:sz w:val="24"/>
                <w:szCs w:val="24"/>
              </w:rPr>
              <w:t xml:space="preserve"> </w:t>
            </w:r>
            <w:proofErr w:type="spellStart"/>
            <w:r>
              <w:rPr>
                <w:rFonts w:ascii="Times New Roman" w:eastAsia="Times New Roman" w:hAnsi="Times New Roman" w:cs="Times New Roman"/>
                <w:color w:val="2A2928"/>
                <w:sz w:val="24"/>
                <w:szCs w:val="24"/>
                <w:highlight w:val="white"/>
              </w:rPr>
              <w:t>компетентностей</w:t>
            </w:r>
            <w:proofErr w:type="spellEnd"/>
            <w:r>
              <w:rPr>
                <w:rFonts w:ascii="Times New Roman" w:eastAsia="Times New Roman" w:hAnsi="Times New Roman" w:cs="Times New Roman"/>
                <w:color w:val="2A2928"/>
                <w:sz w:val="24"/>
                <w:szCs w:val="24"/>
                <w:highlight w:val="white"/>
              </w:rPr>
              <w:t xml:space="preserve"> учнів</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3.1.1. Педагогічні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193" w:right="301" w:firstLine="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працівники планують свою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діяльність, аналізують її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результативність</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255" w:firstLine="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3.1.1.1. Частка педагогічних працівників,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які використовують календарно </w:t>
            </w:r>
          </w:p>
          <w:p w:rsidR="00E14FC6" w:rsidRDefault="00950E33">
            <w:pPr>
              <w:widowControl w:val="0"/>
              <w:pBdr>
                <w:top w:val="nil"/>
                <w:left w:val="nil"/>
                <w:bottom w:val="nil"/>
                <w:right w:val="nil"/>
                <w:between w:val="nil"/>
              </w:pBdr>
              <w:spacing w:before="6" w:line="230" w:lineRule="auto"/>
              <w:ind w:left="202" w:right="618" w:hanging="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тематичне планування, що відповідає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освітній програмі та річному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29" w:lineRule="auto"/>
              <w:ind w:left="199" w:right="75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навчальному плану закладу освіти,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корегують його у разі потреби.</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9" w:right="12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p>
        </w:tc>
      </w:tr>
      <w:tr w:rsidR="00E14FC6">
        <w:trPr>
          <w:trHeight w:val="2462"/>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3.1.2. Педагогічні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1" w:right="492" w:hanging="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працівники застосовують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освітні технології,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5" w:right="168" w:firstLine="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спрямовані на формування 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учнів ключових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30" w:lineRule="auto"/>
              <w:ind w:left="201" w:right="374" w:hanging="2"/>
              <w:rPr>
                <w:rFonts w:ascii="Times New Roman" w:eastAsia="Times New Roman" w:hAnsi="Times New Roman" w:cs="Times New Roman"/>
                <w:color w:val="2A2928"/>
                <w:sz w:val="24"/>
                <w:szCs w:val="24"/>
              </w:rPr>
            </w:pPr>
            <w:proofErr w:type="spellStart"/>
            <w:r>
              <w:rPr>
                <w:rFonts w:ascii="Times New Roman" w:eastAsia="Times New Roman" w:hAnsi="Times New Roman" w:cs="Times New Roman"/>
                <w:color w:val="2A2928"/>
                <w:sz w:val="24"/>
                <w:szCs w:val="24"/>
                <w:highlight w:val="white"/>
              </w:rPr>
              <w:t>компетентностей</w:t>
            </w:r>
            <w:proofErr w:type="spellEnd"/>
            <w:r>
              <w:rPr>
                <w:rFonts w:ascii="Times New Roman" w:eastAsia="Times New Roman" w:hAnsi="Times New Roman" w:cs="Times New Roman"/>
                <w:color w:val="2A2928"/>
                <w:sz w:val="24"/>
                <w:szCs w:val="24"/>
                <w:highlight w:val="white"/>
              </w:rPr>
              <w:t xml:space="preserve"> та умінь,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спільних для всіх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9"/>
              <w:rPr>
                <w:rFonts w:ascii="Times New Roman" w:eastAsia="Times New Roman" w:hAnsi="Times New Roman" w:cs="Times New Roman"/>
                <w:color w:val="2A2928"/>
                <w:sz w:val="24"/>
                <w:szCs w:val="24"/>
                <w:highlight w:val="white"/>
              </w:rPr>
            </w:pPr>
            <w:proofErr w:type="spellStart"/>
            <w:r>
              <w:rPr>
                <w:rFonts w:ascii="Times New Roman" w:eastAsia="Times New Roman" w:hAnsi="Times New Roman" w:cs="Times New Roman"/>
                <w:color w:val="2A2928"/>
                <w:sz w:val="24"/>
                <w:szCs w:val="24"/>
                <w:highlight w:val="white"/>
              </w:rPr>
              <w:t>компетентностей</w:t>
            </w:r>
            <w:proofErr w:type="spellEnd"/>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255" w:firstLine="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3.1.2.1. Частка педагогічних працівників,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які застосовують освітні технології,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спрямовані на оволодіння учнями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ключовими </w:t>
            </w:r>
            <w:proofErr w:type="spellStart"/>
            <w:r>
              <w:rPr>
                <w:rFonts w:ascii="Times New Roman" w:eastAsia="Times New Roman" w:hAnsi="Times New Roman" w:cs="Times New Roman"/>
                <w:color w:val="2A2928"/>
                <w:sz w:val="24"/>
                <w:szCs w:val="24"/>
                <w:highlight w:val="white"/>
              </w:rPr>
              <w:t>компетентностями</w:t>
            </w:r>
            <w:proofErr w:type="spellEnd"/>
            <w:r>
              <w:rPr>
                <w:rFonts w:ascii="Times New Roman" w:eastAsia="Times New Roman" w:hAnsi="Times New Roman" w:cs="Times New Roman"/>
                <w:color w:val="2A2928"/>
                <w:sz w:val="24"/>
                <w:szCs w:val="24"/>
                <w:highlight w:val="white"/>
              </w:rPr>
              <w:t xml:space="preserve"> та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уміннями, спільними для всіх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proofErr w:type="spellStart"/>
            <w:r>
              <w:rPr>
                <w:rFonts w:ascii="Times New Roman" w:eastAsia="Times New Roman" w:hAnsi="Times New Roman" w:cs="Times New Roman"/>
                <w:color w:val="2A2928"/>
                <w:sz w:val="24"/>
                <w:szCs w:val="24"/>
                <w:highlight w:val="white"/>
              </w:rPr>
              <w:t>компетентностей</w:t>
            </w:r>
            <w:proofErr w:type="spellEnd"/>
            <w:r>
              <w:rPr>
                <w:rFonts w:ascii="Times New Roman" w:eastAsia="Times New Roman" w:hAnsi="Times New Roman" w:cs="Times New Roman"/>
                <w:color w:val="2A2928"/>
                <w:sz w:val="24"/>
                <w:szCs w:val="24"/>
                <w:highlight w:val="white"/>
              </w:rPr>
              <w:t>.</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Спостереження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a"/>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63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3.1.3. Педагогічні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0" w:right="290" w:hanging="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працівники беруть участь 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формуванні та реалізації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індивідуальних освітніх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траєкторій учнів (за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5" w:right="520" w:firstLine="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3.1.3.1. Педагогічні працівники беруть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участь у розробленні та реалізації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5" w:right="185" w:firstLine="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індивідуального навчального плану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та/або індивідуальної освітньої траєкторії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учнів.</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Опитування,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документації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b"/>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c"/>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575"/>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168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191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d"/>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68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1633"/>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e"/>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575"/>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потреби)</w:t>
            </w:r>
          </w:p>
        </w:tc>
        <w:tc>
          <w:tcPr>
            <w:tcW w:w="477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207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r w:rsidR="00E14FC6">
        <w:trPr>
          <w:trHeight w:val="1680"/>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3.1.4. Педагогічні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працівники створюють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та/або використовують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освітні ресурси</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255" w:firstLine="1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3.1.4.1. Частка педагогічних працівників,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які створюють та/або використовують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власні освітні ресурси (електронні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презентації, відеоматеріали, методичні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розробки, </w:t>
            </w:r>
            <w:proofErr w:type="spellStart"/>
            <w:r>
              <w:rPr>
                <w:rFonts w:ascii="Times New Roman" w:eastAsia="Times New Roman" w:hAnsi="Times New Roman" w:cs="Times New Roman"/>
                <w:color w:val="2A2928"/>
                <w:sz w:val="24"/>
                <w:szCs w:val="24"/>
                <w:highlight w:val="white"/>
              </w:rPr>
              <w:t>вебсайти</w:t>
            </w:r>
            <w:proofErr w:type="spellEnd"/>
            <w:r>
              <w:rPr>
                <w:rFonts w:ascii="Times New Roman" w:eastAsia="Times New Roman" w:hAnsi="Times New Roman" w:cs="Times New Roman"/>
                <w:color w:val="2A2928"/>
                <w:sz w:val="24"/>
                <w:szCs w:val="24"/>
                <w:highlight w:val="white"/>
              </w:rPr>
              <w:t>, блоги тощо).</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1910"/>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3.1.5. Педагогічні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працівники сприяють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3" w:right="281" w:firstLine="1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формуванню суспільних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цінностей у учнів у процесі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їх навчання, виховання та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розвитку</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3.1.5.1. Педагогічні працівники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6" w:right="409" w:firstLine="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використовують виховний потенціал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навчальних предметів/курсів, виховних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заходів для формування суспільних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цінностей учнів.</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2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0"/>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680"/>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3.1.6. Педагогічні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195" w:right="158" w:firstLine="3"/>
              <w:jc w:val="both"/>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працівники використовують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інформаційно-комунікаційні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технології в освітньому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процесі</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3" w:right="255" w:firstLine="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3.1.6.1. Частка педагогічних працівників,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які використовують інформаційно комунікаційні технології, цифрові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інструменти та електронні освітні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платформи в освітньому процесі.</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9" w:right="12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p>
        </w:tc>
      </w:tr>
      <w:tr w:rsidR="00E14FC6">
        <w:trPr>
          <w:trHeight w:val="1633"/>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3.2. Постійне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підвищення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44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професійного рівня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майстерності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педагогічних </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3.2.1. Педагогічні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48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працівники забезпечують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власний професійний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розвиток і підвищення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кваліфікації, у тому числі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216" w:firstLine="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3.2.1.1. Частка педагогічних працівників,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які щорічно підвищують кваліфікацію,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проходять атестацію та/або сертифікацію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відповідно до вимог законодавства.</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1"/>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2"/>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127"/>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301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3"/>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2508"/>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805"/>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f4"/>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5"/>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127"/>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працівників </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щодо </w:t>
            </w:r>
            <w:proofErr w:type="spellStart"/>
            <w:r>
              <w:rPr>
                <w:rFonts w:ascii="Times New Roman" w:eastAsia="Times New Roman" w:hAnsi="Times New Roman" w:cs="Times New Roman"/>
                <w:color w:val="2A2928"/>
                <w:sz w:val="24"/>
                <w:szCs w:val="24"/>
                <w:highlight w:val="white"/>
              </w:rPr>
              <w:t>методик</w:t>
            </w:r>
            <w:proofErr w:type="spellEnd"/>
            <w:r>
              <w:rPr>
                <w:rFonts w:ascii="Times New Roman" w:eastAsia="Times New Roman" w:hAnsi="Times New Roman" w:cs="Times New Roman"/>
                <w:color w:val="2A2928"/>
                <w:sz w:val="24"/>
                <w:szCs w:val="24"/>
                <w:highlight w:val="white"/>
              </w:rPr>
              <w:t xml:space="preserve"> роботи з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особами з особливими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освітніми потребами</w:t>
            </w:r>
          </w:p>
        </w:tc>
        <w:tc>
          <w:tcPr>
            <w:tcW w:w="477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207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r w:rsidR="00E14FC6">
        <w:trPr>
          <w:trHeight w:val="301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3.2.2. Педагогічні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працівники здійснюють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інноваційну освітню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1" w:right="355" w:hanging="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діяльність, беруть участь 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освітніх </w:t>
            </w:r>
            <w:proofErr w:type="spellStart"/>
            <w:r>
              <w:rPr>
                <w:rFonts w:ascii="Times New Roman" w:eastAsia="Times New Roman" w:hAnsi="Times New Roman" w:cs="Times New Roman"/>
                <w:color w:val="2A2928"/>
                <w:sz w:val="24"/>
                <w:szCs w:val="24"/>
                <w:highlight w:val="white"/>
              </w:rPr>
              <w:t>проєктах</w:t>
            </w:r>
            <w:proofErr w:type="spellEnd"/>
            <w:r>
              <w:rPr>
                <w:rFonts w:ascii="Times New Roman" w:eastAsia="Times New Roman" w:hAnsi="Times New Roman" w:cs="Times New Roman"/>
                <w:color w:val="2A2928"/>
                <w:sz w:val="24"/>
                <w:szCs w:val="24"/>
                <w:highlight w:val="white"/>
              </w:rPr>
              <w:t xml:space="preserve">,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201" w:right="460" w:hanging="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залучаються до роботи як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освітні експерти</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5" w:right="520" w:firstLine="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3.2.2.1. Педагогічні працівники беруть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участь в інноваційній роботі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3" w:right="471" w:firstLine="1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(розроблення/адаптація, впровадження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освітніх технологій, форм, методів,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засобів навчання, експериментальна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робота), ініціюють та/або реалізують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освітні </w:t>
            </w:r>
            <w:proofErr w:type="spellStart"/>
            <w:r>
              <w:rPr>
                <w:rFonts w:ascii="Times New Roman" w:eastAsia="Times New Roman" w:hAnsi="Times New Roman" w:cs="Times New Roman"/>
                <w:color w:val="2A2928"/>
                <w:sz w:val="24"/>
                <w:szCs w:val="24"/>
                <w:highlight w:val="white"/>
              </w:rPr>
              <w:t>проєкти</w:t>
            </w:r>
            <w:proofErr w:type="spellEnd"/>
            <w:r>
              <w:rPr>
                <w:rFonts w:ascii="Times New Roman" w:eastAsia="Times New Roman" w:hAnsi="Times New Roman" w:cs="Times New Roman"/>
                <w:color w:val="2A2928"/>
                <w:sz w:val="24"/>
                <w:szCs w:val="24"/>
                <w:highlight w:val="white"/>
              </w:rPr>
              <w:t xml:space="preserve">.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3.2.2.2. Педагогічні працівники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6" w:right="26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здійснюють експертну діяльність в сфері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загальної середньої освіти.</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47"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6"/>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2508"/>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3.3. Налагодження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3" w:right="31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співпраці з учнями, їх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батьками,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202" w:right="294" w:hanging="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працівниками закладу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освіти</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3.3.1. Педагогічні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30" w:lineRule="auto"/>
              <w:ind w:left="199" w:right="17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працівники діють на засадах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педагогіки партнерства</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245" w:firstLine="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3.3.1.1. Частка учнів, які вважають, що їх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думка має значення (вислуховується,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враховується) в освітньому процесі.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3.3.1.2. Частка педагогічних працівників,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які використовують форми роботи,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спрямовані на формування партнерських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взаємин з учнями із застосуванням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особистісно орієнтованого підходу.</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48"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Спостереження</w:t>
            </w:r>
          </w:p>
        </w:tc>
      </w:tr>
      <w:tr w:rsidR="00E14FC6">
        <w:trPr>
          <w:trHeight w:val="805"/>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3.3.2. Педагогічні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працівники співпрацюють з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261" w:firstLine="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3.3.2.1. У закладі освіти налагоджена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конструктивна комунікація педагогічних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документації, </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7"/>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8"/>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40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1956"/>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191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9"/>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40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805"/>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Управлінські </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fa"/>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b"/>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40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1" w:right="628"/>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батьками учнів з питань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організації освітнього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процесу, забезпечують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постійний зворотній зв’язок</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4" w:right="441" w:hanging="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працівників із батьками учнів (у різних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формах).</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1956"/>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257" w:firstLine="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3.3.3. У закладі освіти існує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практика педагогічного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наставництва,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3" w:right="289" w:hanging="4"/>
              <w:rPr>
                <w:rFonts w:ascii="Times New Roman" w:eastAsia="Times New Roman" w:hAnsi="Times New Roman" w:cs="Times New Roman"/>
                <w:color w:val="2A2928"/>
                <w:sz w:val="24"/>
                <w:szCs w:val="24"/>
                <w:highlight w:val="white"/>
              </w:rPr>
            </w:pPr>
            <w:proofErr w:type="spellStart"/>
            <w:r>
              <w:rPr>
                <w:rFonts w:ascii="Times New Roman" w:eastAsia="Times New Roman" w:hAnsi="Times New Roman" w:cs="Times New Roman"/>
                <w:color w:val="2A2928"/>
                <w:sz w:val="24"/>
                <w:szCs w:val="24"/>
                <w:highlight w:val="white"/>
              </w:rPr>
              <w:t>взаємонавчання</w:t>
            </w:r>
            <w:proofErr w:type="spellEnd"/>
            <w:r>
              <w:rPr>
                <w:rFonts w:ascii="Times New Roman" w:eastAsia="Times New Roman" w:hAnsi="Times New Roman" w:cs="Times New Roman"/>
                <w:color w:val="2A2928"/>
                <w:sz w:val="24"/>
                <w:szCs w:val="24"/>
                <w:highlight w:val="white"/>
              </w:rPr>
              <w:t xml:space="preserve"> та інших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форм професійної співпраці</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9" w:right="342" w:firstLine="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3.3.3.1. Педагогічні працівники надають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методичну підтримку колегам,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29" w:lineRule="auto"/>
              <w:ind w:left="199" w:right="334" w:firstLine="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обмінюються досвідом (консультації,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навчальні семінари, майстер-класи,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конференції, </w:t>
            </w:r>
            <w:proofErr w:type="spellStart"/>
            <w:r>
              <w:rPr>
                <w:rFonts w:ascii="Times New Roman" w:eastAsia="Times New Roman" w:hAnsi="Times New Roman" w:cs="Times New Roman"/>
                <w:color w:val="2A2928"/>
                <w:sz w:val="24"/>
                <w:szCs w:val="24"/>
                <w:highlight w:val="white"/>
              </w:rPr>
              <w:t>взаємовідвідування</w:t>
            </w:r>
            <w:proofErr w:type="spellEnd"/>
            <w:r>
              <w:rPr>
                <w:rFonts w:ascii="Times New Roman" w:eastAsia="Times New Roman" w:hAnsi="Times New Roman" w:cs="Times New Roman"/>
                <w:color w:val="2A2928"/>
                <w:sz w:val="24"/>
                <w:szCs w:val="24"/>
                <w:highlight w:val="white"/>
              </w:rPr>
              <w:t xml:space="preserve"> занять,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наставництво, публікації тощо).</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1910"/>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3.4. Організація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7" w:right="168" w:firstLine="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педагогічної діяльності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 засадах академічної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доброчесності</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3.4.1. Педагогічні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працівники під час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4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провадження педагогічної та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наукової (творчої)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202" w:right="432" w:hanging="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діяльності дотримуються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академічної доброчесності</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579" w:firstLine="6"/>
              <w:jc w:val="both"/>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3.4.1.1. Педагогічні працівники діють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відповідно до принципів і визначених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законом правил академічної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7"/>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доброчесності.</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2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c"/>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40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3.4.2. Педагогічні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працівники сприяють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6" w:right="54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дотриманню академічної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доброчесності учнями</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255" w:firstLine="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3.4.2.1. Частка педагогічних працівників,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які інформують учнів про принципи та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визначені законом правила академічної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доброчесності.</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2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p>
        </w:tc>
      </w:tr>
      <w:tr w:rsidR="00E14FC6">
        <w:trPr>
          <w:trHeight w:val="805"/>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185" w:firstLine="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4.1. Наявність стратегії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розвитку та системи </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4.1.1.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затверджено стратегію його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93" w:hanging="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4.1.1.1. Стратегія розвитку закладу освіти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відповідає особливостям і умовам його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документації, </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d"/>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e"/>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680"/>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процеси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закладу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освіти</w:t>
            </w:r>
          </w:p>
        </w:tc>
      </w:tr>
      <w:tr w:rsidR="00E14FC6">
        <w:trPr>
          <w:trHeight w:val="3888"/>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r w:rsidR="00E14FC6">
        <w:trPr>
          <w:trHeight w:val="1909"/>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ff"/>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0"/>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680"/>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142" w:firstLine="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планування діяльності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моніторинг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виконання поставлених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завдань</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206" w:hanging="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розвитку, спрямовану на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підвищення якості освітньої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діяльності</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5" w:right="237" w:firstLine="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діяльності (тип закладу, мова навчання,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територія обслуговування, формування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контингенту учнів, обсяг і джерела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фінансування тощо), передбачає заходи з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підвищення якості освітньої діяльності.</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3888"/>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239" w:hanging="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4.1.2. У закладі освіти річне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планування роботи 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відстеження його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результативності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1" w:right="203" w:hanging="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здійснюються відповідно до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стратегії розвитку закладу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освіти</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123" w:firstLine="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4.1.2.1. Річний план роботи закладу освіти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реалізує стратегію його розвитку.</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6" w:right="65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4.1.2.2. Учасники освітнього процесу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залучаються до розроблення річного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плану роботи закладу освіти.</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3" w:right="263" w:firstLine="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4.1.2.3. Керівник та </w:t>
            </w:r>
            <w:proofErr w:type="spellStart"/>
            <w:r>
              <w:rPr>
                <w:rFonts w:ascii="Times New Roman" w:eastAsia="Times New Roman" w:hAnsi="Times New Roman" w:cs="Times New Roman"/>
                <w:color w:val="2A2928"/>
                <w:sz w:val="24"/>
                <w:szCs w:val="24"/>
                <w:highlight w:val="white"/>
              </w:rPr>
              <w:t>organs</w:t>
            </w:r>
            <w:proofErr w:type="spellEnd"/>
            <w:r>
              <w:rPr>
                <w:rFonts w:ascii="Times New Roman" w:eastAsia="Times New Roman" w:hAnsi="Times New Roman" w:cs="Times New Roman"/>
                <w:color w:val="2A2928"/>
                <w:sz w:val="24"/>
                <w:szCs w:val="24"/>
                <w:highlight w:val="white"/>
              </w:rPr>
              <w:t xml:space="preserve"> управління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освіти аналізують реалізацію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річного плану роботи закладу освіти та 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разі потреби корегують його.</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6" w:right="72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4.1.2.4. Діяльність педагогічної ради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освіти спрямовується на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30" w:lineRule="auto"/>
              <w:ind w:left="202" w:right="979" w:hanging="8"/>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реалізацію річного плану роботи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стратегії розвитку закладу освіти.</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документації</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47"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1909"/>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4.1.3.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здійснюється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proofErr w:type="spellStart"/>
            <w:r>
              <w:rPr>
                <w:rFonts w:ascii="Times New Roman" w:eastAsia="Times New Roman" w:hAnsi="Times New Roman" w:cs="Times New Roman"/>
                <w:color w:val="2A2928"/>
                <w:sz w:val="24"/>
                <w:szCs w:val="24"/>
                <w:highlight w:val="white"/>
              </w:rPr>
              <w:t>самооцінювання</w:t>
            </w:r>
            <w:proofErr w:type="spellEnd"/>
            <w:r>
              <w:rPr>
                <w:rFonts w:ascii="Times New Roman" w:eastAsia="Times New Roman" w:hAnsi="Times New Roman" w:cs="Times New Roman"/>
                <w:color w:val="2A2928"/>
                <w:sz w:val="24"/>
                <w:szCs w:val="24"/>
                <w:highlight w:val="white"/>
              </w:rPr>
              <w:t xml:space="preserve"> якості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освітньої діяльності на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249" w:firstLine="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основі стратегії (політики)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процедур забезпечення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2" w:right="728" w:hanging="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4.1.3.1. Заклад освіти розробляє та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оприлюднює документ, що визначає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стратегію (політику) і процедури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забезпечення якості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611" w:hanging="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4.1.3.2. У закладі освіти здійснюється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періодичне </w:t>
            </w:r>
            <w:proofErr w:type="spellStart"/>
            <w:r>
              <w:rPr>
                <w:rFonts w:ascii="Times New Roman" w:eastAsia="Times New Roman" w:hAnsi="Times New Roman" w:cs="Times New Roman"/>
                <w:color w:val="2A2928"/>
                <w:sz w:val="24"/>
                <w:szCs w:val="24"/>
                <w:highlight w:val="white"/>
              </w:rPr>
              <w:t>самооцінювання</w:t>
            </w:r>
            <w:proofErr w:type="spellEnd"/>
            <w:r>
              <w:rPr>
                <w:rFonts w:ascii="Times New Roman" w:eastAsia="Times New Roman" w:hAnsi="Times New Roman" w:cs="Times New Roman"/>
                <w:color w:val="2A2928"/>
                <w:sz w:val="24"/>
                <w:szCs w:val="24"/>
                <w:highlight w:val="white"/>
              </w:rPr>
              <w:t xml:space="preserve"> якості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2"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документації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1"/>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2"/>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68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1956"/>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3842"/>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ff3"/>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4"/>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680"/>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якості освіти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393" w:firstLine="8"/>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освітньої діяльності відповідно до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розроблених або адаптованих процедур.</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4.1.3.3. Учасники освітнього процесу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залучаються до </w:t>
            </w:r>
            <w:proofErr w:type="spellStart"/>
            <w:r>
              <w:rPr>
                <w:rFonts w:ascii="Times New Roman" w:eastAsia="Times New Roman" w:hAnsi="Times New Roman" w:cs="Times New Roman"/>
                <w:color w:val="2A2928"/>
                <w:sz w:val="24"/>
                <w:szCs w:val="24"/>
                <w:highlight w:val="white"/>
              </w:rPr>
              <w:t>самооцінювання</w:t>
            </w:r>
            <w:proofErr w:type="spellEnd"/>
            <w:r>
              <w:rPr>
                <w:rFonts w:ascii="Times New Roman" w:eastAsia="Times New Roman" w:hAnsi="Times New Roman" w:cs="Times New Roman"/>
                <w:color w:val="2A2928"/>
                <w:sz w:val="24"/>
                <w:szCs w:val="24"/>
                <w:highlight w:val="white"/>
              </w:rPr>
              <w:t xml:space="preserve"> якості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освітньої діяльності закладу освіти.</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1956"/>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4.1.4.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3" w:right="222" w:firstLine="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здійснюється планування та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реалізація заходів для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9" w:right="293" w:hanging="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розвитку закладу освіти,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його матеріально-технічної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бази</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51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4.1.4.1. Керівник та органи управління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освіти відповідно до своїх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повноважень вживають заходів для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створення належної матеріально </w:t>
            </w:r>
          </w:p>
          <w:p w:rsidR="00E14FC6" w:rsidRDefault="00950E33">
            <w:pPr>
              <w:widowControl w:val="0"/>
              <w:pBdr>
                <w:top w:val="nil"/>
                <w:left w:val="nil"/>
                <w:bottom w:val="nil"/>
                <w:right w:val="nil"/>
                <w:between w:val="nil"/>
              </w:pBdr>
              <w:spacing w:before="6" w:line="240" w:lineRule="auto"/>
              <w:ind w:left="19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технічної бази закладу освіти.</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3842"/>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4.2. Формування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відносин довіри,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2" w:right="123" w:hanging="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прозорості, дотримання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етичних норм</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4.2.1. Керівник закладу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освіти, його заступники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сприяють створенню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5" w:right="272" w:firstLine="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психологічно комфортного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середовища, яке забезпечує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конструктивну взаємодію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учнів, їх батьків,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педагогічних та інших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5" w:right="341" w:firstLine="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працівників закладу освіти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взаємну довіру</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14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4.2.1.1. Частка учасників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які задоволені загальним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психологічним кліматом у закладі освіти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діями керівника закладу освіти і його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заступників щодо формування відносин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довіри та конструктивної співпраці між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ними.</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7" w:right="23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4.2.1.2. У закладі освіти забезпечується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доступ учасників освітнього процесу,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представників місцевої громади до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спілкування із керівником закладу освіти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(особистий прийом, звернення,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використання сучасних засобів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823"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5"/>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6"/>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68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2232"/>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2186"/>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7"/>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8"/>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ff8"/>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9"/>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680"/>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комунікації тощо).</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4.2.1.3. Керівник закладу вчасно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3" w:right="167"/>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розглядає звернення учасників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та вживає відповідних заходів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реагування.</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опитування </w:t>
            </w:r>
          </w:p>
        </w:tc>
      </w:tr>
      <w:tr w:rsidR="00E14FC6">
        <w:trPr>
          <w:trHeight w:val="2232"/>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4.2.2. Заклад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490" w:firstLine="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оприлюднює інформацію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 свою діяльність на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відкритих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загальнодоступних ресурсах</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4.2.2.1. Заклад освіти забезпечує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змістовне наповнення та вчасне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6" w:right="515" w:firstLine="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оновлення інформаційних ресурсів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(інформаційні стенди, </w:t>
            </w:r>
            <w:proofErr w:type="spellStart"/>
            <w:r>
              <w:rPr>
                <w:rFonts w:ascii="Times New Roman" w:eastAsia="Times New Roman" w:hAnsi="Times New Roman" w:cs="Times New Roman"/>
                <w:color w:val="2A2928"/>
                <w:sz w:val="24"/>
                <w:szCs w:val="24"/>
                <w:highlight w:val="white"/>
              </w:rPr>
              <w:t>вебсайт</w:t>
            </w:r>
            <w:proofErr w:type="spellEnd"/>
            <w:r>
              <w:rPr>
                <w:rFonts w:ascii="Times New Roman" w:eastAsia="Times New Roman" w:hAnsi="Times New Roman" w:cs="Times New Roman"/>
                <w:color w:val="2A2928"/>
                <w:sz w:val="24"/>
                <w:szCs w:val="24"/>
                <w:highlight w:val="white"/>
              </w:rPr>
              <w:t xml:space="preserve">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освіти/інформація на </w:t>
            </w:r>
            <w:proofErr w:type="spellStart"/>
            <w:r>
              <w:rPr>
                <w:rFonts w:ascii="Times New Roman" w:eastAsia="Times New Roman" w:hAnsi="Times New Roman" w:cs="Times New Roman"/>
                <w:color w:val="2A2928"/>
                <w:sz w:val="24"/>
                <w:szCs w:val="24"/>
                <w:highlight w:val="white"/>
              </w:rPr>
              <w:t>вебсайті</w:t>
            </w:r>
            <w:proofErr w:type="spellEnd"/>
            <w:r>
              <w:rPr>
                <w:rFonts w:ascii="Times New Roman" w:eastAsia="Times New Roman" w:hAnsi="Times New Roman" w:cs="Times New Roman"/>
                <w:color w:val="2A2928"/>
                <w:sz w:val="24"/>
                <w:szCs w:val="24"/>
                <w:highlight w:val="white"/>
              </w:rPr>
              <w:t xml:space="preserve">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засновника, сторінки у соціальних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мережах тощо).</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2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опитування</w:t>
            </w:r>
          </w:p>
        </w:tc>
      </w:tr>
      <w:tr w:rsidR="00E14FC6">
        <w:trPr>
          <w:trHeight w:val="218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4.3. Ефективність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6" w:right="433" w:firstLine="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кадрової політики та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забезпечення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можливостей для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8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професійного розвитку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педагогічних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працівників</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4.3.1. Керівник закладу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6" w:right="166" w:firstLine="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освіти формує штат закладу,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залучаючи кваліфікованих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педагогічних та інших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9" w:right="42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працівників відповідно до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штатного розпису та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0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освітньої програми</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297" w:hanging="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4.3.1.1. У закладі освіти укомплектовано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кадровий склад (наявність/відсутність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вакансій).</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30" w:lineRule="auto"/>
              <w:ind w:left="196" w:right="31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4.3.1.2. Частка педагогічних працівників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освіти, які працюють за фахом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(мають відповідну освіту та/або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професійну кваліфікацію).</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документації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a"/>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8"/>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4.3.2.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створено умови, які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306"/>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мотивують педагогічних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працівників до підвищення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27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4.3.2.1. Керівник і педагогічна рада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освіти відповідно до своїх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повноважень застосовують заходи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матеріального та морального заохочення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b"/>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c"/>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40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278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329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ffd"/>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e"/>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40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0" w:right="309" w:hanging="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якості освітньої діяльності,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саморозвитку, здійснення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інноваційної освітньої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6"/>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діяльності</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до педагогічних працівників.</w:t>
            </w:r>
          </w:p>
        </w:tc>
        <w:tc>
          <w:tcPr>
            <w:tcW w:w="207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r w:rsidR="00E14FC6">
        <w:trPr>
          <w:trHeight w:val="278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4.3.3.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створено умови, які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сприяють підвищенню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47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кваліфікації педагогічних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працівників</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6" w:right="68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4.3.3.1. Керівник і педагогічна рада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освіти створюють умови для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постійного підвищення кваліфікації,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атестації, сертифікації педагогічних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працівників.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29" w:lineRule="auto"/>
              <w:ind w:left="193" w:right="255" w:firstLine="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4.3.3.2. Частка педагогічних працівників,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які вважають, що керівник і педагогічна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рада закладу освіти сприяють їхньому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професійному розвитку.</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3290"/>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 Організація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6" w:right="292" w:firstLine="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освітнього процесу на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засадах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5"/>
              <w:rPr>
                <w:rFonts w:ascii="Times New Roman" w:eastAsia="Times New Roman" w:hAnsi="Times New Roman" w:cs="Times New Roman"/>
                <w:color w:val="2A2928"/>
                <w:sz w:val="24"/>
                <w:szCs w:val="24"/>
              </w:rPr>
            </w:pPr>
            <w:proofErr w:type="spellStart"/>
            <w:r>
              <w:rPr>
                <w:rFonts w:ascii="Times New Roman" w:eastAsia="Times New Roman" w:hAnsi="Times New Roman" w:cs="Times New Roman"/>
                <w:color w:val="2A2928"/>
                <w:sz w:val="24"/>
                <w:szCs w:val="24"/>
                <w:highlight w:val="white"/>
              </w:rPr>
              <w:t>людиноцентризму</w:t>
            </w:r>
            <w:proofErr w:type="spellEnd"/>
            <w:r>
              <w:rPr>
                <w:rFonts w:ascii="Times New Roman" w:eastAsia="Times New Roman" w:hAnsi="Times New Roman" w:cs="Times New Roman"/>
                <w:color w:val="2A2928"/>
                <w:sz w:val="24"/>
                <w:szCs w:val="24"/>
                <w:highlight w:val="white"/>
              </w:rPr>
              <w:t xml:space="preserve">,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прийняття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304" w:hanging="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управлінських рішень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 основі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конструктивної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співпраці учасників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освітнього процесу,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взаємодії закладу </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4.4.1.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створюються умови для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5" w:right="350" w:hanging="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реалізації прав і обов’язків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учасників освітнього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процесу</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49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4.4.1.1. Частка учасників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які вважають, що їхні права 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закладі освіти не порушуються.</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f"/>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402"/>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r w:rsidR="00E14FC6">
        <w:trPr>
          <w:trHeight w:val="805"/>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f0"/>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404"/>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168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2462"/>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f1"/>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082"/>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fff2"/>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402"/>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r w:rsidR="00E14FC6">
        <w:trPr>
          <w:trHeight w:val="805"/>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освіти з місцевою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громадою</w:t>
            </w:r>
          </w:p>
        </w:tc>
        <w:tc>
          <w:tcPr>
            <w:tcW w:w="340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477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207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f3"/>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404"/>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89" w:hanging="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4.4.2. Управлінські рішення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приймаються з урахуванням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пропозицій учасників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0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освітнього процесу</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44" w:hanging="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4.4.2.1. Частка учасників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які вважають, що їхні пропозиції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враховуються під час прийняття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5"/>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управлінських рішень.</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1680"/>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4.4.3.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створено умови для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розвитку громадського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самоврядування</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44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4.4.3.1. Керівник і педагогічна рада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освіти сприяють участі органів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громадського самоврядування 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6" w:right="942" w:firstLine="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вирішенні питань щодо діяльності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закладу освіти.</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2462"/>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4.4.4.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створено умови для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виявлення громадської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активності та ініціативи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учасників освітнього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процесу, їхньої участі в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житті місцевої громади</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162" w:firstLine="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4.4.4.1. Керівник закладу освіти, його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заступники, органи управління закладу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освіти підтримують освітні та громадські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ініціативи учасників освітнього процесу,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які спрямовані на сталий розвиток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освіти та участь у житті місцевої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громади (культурні, спортивні, екологічні </w:t>
            </w:r>
            <w:r>
              <w:rPr>
                <w:rFonts w:ascii="Times New Roman" w:eastAsia="Times New Roman" w:hAnsi="Times New Roman" w:cs="Times New Roman"/>
                <w:color w:val="2A2928"/>
                <w:sz w:val="24"/>
                <w:szCs w:val="24"/>
              </w:rPr>
              <w:t xml:space="preserve"> </w:t>
            </w:r>
            <w:proofErr w:type="spellStart"/>
            <w:r>
              <w:rPr>
                <w:rFonts w:ascii="Times New Roman" w:eastAsia="Times New Roman" w:hAnsi="Times New Roman" w:cs="Times New Roman"/>
                <w:color w:val="2A2928"/>
                <w:sz w:val="24"/>
                <w:szCs w:val="24"/>
                <w:highlight w:val="white"/>
              </w:rPr>
              <w:t>проєкти</w:t>
            </w:r>
            <w:proofErr w:type="spellEnd"/>
            <w:r>
              <w:rPr>
                <w:rFonts w:ascii="Times New Roman" w:eastAsia="Times New Roman" w:hAnsi="Times New Roman" w:cs="Times New Roman"/>
                <w:color w:val="2A2928"/>
                <w:sz w:val="24"/>
                <w:szCs w:val="24"/>
                <w:highlight w:val="white"/>
              </w:rPr>
              <w:t>, заходи тощо).</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f4"/>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082"/>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56" w:hanging="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4.4.5. Організація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враховує вікові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20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особливості учнів,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335" w:hanging="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4.4.5.1. Режим роботи закладу освіти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враховує потреби учасників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особливості діяльності закладу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f5"/>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f6"/>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6373"/>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1081"/>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fff7"/>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f8"/>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6373"/>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53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відповідає їхнім освітнім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потребам</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6" w:right="64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4.4.5.2. У розкладі навчальних занять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забезпечено розподіл навчального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навантаження з урахуванням вікових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особливостей учнів.</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30" w:lineRule="auto"/>
              <w:ind w:left="196" w:right="3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4.4.5.3. Розклад навчальних занять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сформований відповідно до освітньої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програми та річного навчального плану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закладу освіти.</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29" w:lineRule="auto"/>
              <w:ind w:left="197" w:right="189" w:hanging="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4.4.5.4. Частка батьків і учнів, думка яких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враховується при визначенні вибіркових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 вибором учнів) навчальних предметів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(інтегрованих курсів).</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3" w:right="367" w:firstLine="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4.4.5.5. У закладі освіти застосовуються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різні форми організації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у тому числі з використанням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технологій дистанційного навчання (у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разі потреби).</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29" w:lineRule="auto"/>
              <w:ind w:left="197" w:right="149" w:hanging="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4.4.5.6. Створено та/або використовується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електронна освітня платформа для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комунікації між суб’єктами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7"/>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дистанційного навчання.</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40" w:lineRule="auto"/>
              <w:ind w:left="200"/>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Опитування,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документації</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271" w:line="230" w:lineRule="auto"/>
              <w:ind w:left="197" w:right="124" w:firstLine="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Спостереження,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40" w:lineRule="auto"/>
              <w:ind w:left="19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документації </w:t>
            </w:r>
          </w:p>
        </w:tc>
      </w:tr>
      <w:tr w:rsidR="00E14FC6">
        <w:trPr>
          <w:trHeight w:val="1081"/>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4.4.6. У закладі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створюються умови для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реалізації індивідуальної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4.4.6.1. Керівник закладу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200" w:right="281" w:hanging="4"/>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забезпечує розроблення та затвердження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індивідуальних навчальних планів,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f9"/>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356"/>
        </w:trPr>
        <w:tc>
          <w:tcPr>
            <w:tcW w:w="183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Напрям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оцінювання</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fa"/>
        <w:tblW w:w="183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tblGrid>
      <w:tr w:rsidR="00E14FC6">
        <w:trPr>
          <w:trHeight w:val="1127"/>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2508"/>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r w:rsidR="00E14FC6">
        <w:trPr>
          <w:trHeight w:val="2460"/>
        </w:trPr>
        <w:tc>
          <w:tcPr>
            <w:tcW w:w="1836"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fffb"/>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356"/>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Вимога/правило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9" w:right="126"/>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організації освітніх 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управлінських процесів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та ВСЗЯО</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Критерії оцінювання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Індикатори оцінювання </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Методи збору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інформації</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tbl>
      <w:tblPr>
        <w:tblStyle w:val="affffffc"/>
        <w:tblW w:w="13065" w:type="dxa"/>
        <w:tblInd w:w="1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7"/>
        <w:gridCol w:w="3403"/>
        <w:gridCol w:w="4773"/>
        <w:gridCol w:w="2072"/>
      </w:tblGrid>
      <w:tr w:rsidR="00E14FC6">
        <w:trPr>
          <w:trHeight w:val="1127"/>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color w:val="000000"/>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освітньої траєкторії учнів </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457" w:firstLine="3"/>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запроваджує дистанційну (за наявності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ресурсів) та індивідуальні форми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6"/>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здобуття освіти (у разі потреби).</w:t>
            </w:r>
          </w:p>
        </w:tc>
        <w:tc>
          <w:tcPr>
            <w:tcW w:w="207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r w:rsidR="00E14FC6">
        <w:trPr>
          <w:trHeight w:val="2508"/>
        </w:trPr>
        <w:tc>
          <w:tcPr>
            <w:tcW w:w="281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4.5. Формування та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6" w:right="17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забезпечення реалізації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політики академічної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доброчесності</w:t>
            </w: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4.5.1. Заклад освіти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впроваджує політику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академічної доброчесності</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6" w:right="366"/>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4.5.1.1. Керівник і педагогічна рада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закладу освіти відповідно до своїх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повноважень забезпечують дотримання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принципів і визначених законом правил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академічної доброчесності.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 w:line="229" w:lineRule="auto"/>
              <w:ind w:left="197" w:right="47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4.5.1.2. Частка учнів і педагогічних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працівників, які поінформовані щодо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дотримання академічної доброчесності.</w:t>
            </w:r>
          </w:p>
        </w:tc>
        <w:tc>
          <w:tcPr>
            <w:tcW w:w="20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Вивчення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документації,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опитування</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547" w:line="240" w:lineRule="auto"/>
              <w:ind w:left="200"/>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Опитування</w:t>
            </w:r>
          </w:p>
        </w:tc>
      </w:tr>
      <w:tr w:rsidR="00E14FC6">
        <w:trPr>
          <w:trHeight w:val="2460"/>
        </w:trPr>
        <w:tc>
          <w:tcPr>
            <w:tcW w:w="2817"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c>
          <w:tcPr>
            <w:tcW w:w="340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4.5.2. Керівник закладу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29" w:lineRule="auto"/>
              <w:ind w:left="195" w:right="559" w:firstLine="6"/>
              <w:jc w:val="both"/>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освіти і його заступники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сприяють формуванню в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учасників освітнього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2A2928"/>
                <w:sz w:val="24"/>
                <w:szCs w:val="24"/>
              </w:rPr>
            </w:pPr>
            <w:r>
              <w:rPr>
                <w:rFonts w:ascii="Times New Roman" w:eastAsia="Times New Roman" w:hAnsi="Times New Roman" w:cs="Times New Roman"/>
                <w:color w:val="2A2928"/>
                <w:sz w:val="24"/>
                <w:szCs w:val="24"/>
                <w:highlight w:val="white"/>
              </w:rPr>
              <w:t xml:space="preserve">процесу негативного </w:t>
            </w:r>
            <w:r>
              <w:rPr>
                <w:rFonts w:ascii="Times New Roman" w:eastAsia="Times New Roman" w:hAnsi="Times New Roman" w:cs="Times New Roman"/>
                <w:color w:val="2A2928"/>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ставлення до корупції</w:t>
            </w:r>
          </w:p>
        </w:tc>
        <w:tc>
          <w:tcPr>
            <w:tcW w:w="477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373"/>
              <w:rPr>
                <w:rFonts w:ascii="Times New Roman" w:eastAsia="Times New Roman" w:hAnsi="Times New Roman" w:cs="Times New Roman"/>
                <w:color w:val="2A2928"/>
                <w:sz w:val="24"/>
                <w:szCs w:val="24"/>
                <w:highlight w:val="white"/>
              </w:rPr>
            </w:pPr>
            <w:r>
              <w:rPr>
                <w:rFonts w:ascii="Times New Roman" w:eastAsia="Times New Roman" w:hAnsi="Times New Roman" w:cs="Times New Roman"/>
                <w:color w:val="2A2928"/>
                <w:sz w:val="24"/>
                <w:szCs w:val="24"/>
                <w:highlight w:val="white"/>
              </w:rPr>
              <w:t xml:space="preserve">4.5.2.1. Керівник закладу освіти, його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заступники, органи управління закладу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освіти відповідно до своїх повноважень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забезпечують проведення освітніх та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інформаційних заходів, спрямованих на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формування в учасників освітнього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 xml:space="preserve">процесу негативного ставлення до </w:t>
            </w:r>
            <w:r>
              <w:rPr>
                <w:rFonts w:ascii="Times New Roman" w:eastAsia="Times New Roman" w:hAnsi="Times New Roman" w:cs="Times New Roman"/>
                <w:color w:val="2A2928"/>
                <w:sz w:val="24"/>
                <w:szCs w:val="24"/>
              </w:rPr>
              <w:t xml:space="preserve"> </w:t>
            </w:r>
            <w:r>
              <w:rPr>
                <w:rFonts w:ascii="Times New Roman" w:eastAsia="Times New Roman" w:hAnsi="Times New Roman" w:cs="Times New Roman"/>
                <w:color w:val="2A2928"/>
                <w:sz w:val="24"/>
                <w:szCs w:val="24"/>
                <w:highlight w:val="white"/>
              </w:rPr>
              <w:t>корупції.</w:t>
            </w:r>
          </w:p>
        </w:tc>
        <w:tc>
          <w:tcPr>
            <w:tcW w:w="2072"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2A2928"/>
                <w:sz w:val="24"/>
                <w:szCs w:val="24"/>
                <w:highlight w:val="white"/>
              </w:rPr>
            </w:pP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832423" w:rsidRDefault="00832423">
      <w:pPr>
        <w:widowControl w:val="0"/>
        <w:pBdr>
          <w:top w:val="nil"/>
          <w:left w:val="nil"/>
          <w:bottom w:val="nil"/>
          <w:right w:val="nil"/>
          <w:between w:val="nil"/>
        </w:pBdr>
        <w:rPr>
          <w:color w:val="000000"/>
        </w:rPr>
      </w:pP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Додаток 2 </w:t>
      </w:r>
      <w:r w:rsidR="00832423">
        <w:rPr>
          <w:rFonts w:ascii="Times New Roman" w:eastAsia="Times New Roman" w:hAnsi="Times New Roman" w:cs="Times New Roman"/>
          <w:color w:val="000000"/>
          <w:sz w:val="24"/>
          <w:szCs w:val="24"/>
        </w:rPr>
        <w:t>2</w:t>
      </w: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ОРІЄНТОВНІ РІВНІ ОЦІНЮВАННЯ ЯКОСТІ ОСВІТНЬОЇ ДІЯЛЬНОСТІ ЩОДО ДОТРИМАННЯ ВИМОГ  </w:t>
      </w: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ОРГАНІЗАЦІЇ ПРОЦЕСІВ ЛІЦЕЮ № </w:t>
      </w: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(Сформовано на основі офіційної </w:t>
      </w:r>
      <w:proofErr w:type="spellStart"/>
      <w:r>
        <w:rPr>
          <w:rFonts w:ascii="Times New Roman" w:eastAsia="Times New Roman" w:hAnsi="Times New Roman" w:cs="Times New Roman"/>
          <w:i/>
          <w:iCs/>
          <w:color w:val="000000"/>
          <w:sz w:val="24"/>
          <w:szCs w:val="24"/>
        </w:rPr>
        <w:t>Критеріальної</w:t>
      </w:r>
      <w:proofErr w:type="spellEnd"/>
      <w:r>
        <w:rPr>
          <w:rFonts w:ascii="Times New Roman" w:eastAsia="Times New Roman" w:hAnsi="Times New Roman" w:cs="Times New Roman"/>
          <w:i/>
          <w:iCs/>
          <w:color w:val="000000"/>
          <w:sz w:val="24"/>
          <w:szCs w:val="24"/>
        </w:rPr>
        <w:t xml:space="preserve"> матриці Державної служби якості освіти України) </w:t>
      </w:r>
    </w:p>
    <w:p w:rsidR="00E14FC6" w:rsidRDefault="00950E33">
      <w:pPr>
        <w:widowControl w:val="0"/>
        <w:pBdr>
          <w:top w:val="nil"/>
          <w:left w:val="nil"/>
          <w:bottom w:val="nil"/>
          <w:right w:val="nil"/>
          <w:between w:val="nil"/>
        </w:pBdr>
        <w:spacing w:before="272"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НАПРЯМ 1. ОСВІТНЄ СЕРЕДОВИЩЕ ЗАКЛАДУ ОСВІТИ </w:t>
      </w:r>
    </w:p>
    <w:tbl>
      <w:tblPr>
        <w:tblStyle w:val="affffffd"/>
        <w:tblW w:w="14948"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1"/>
        <w:gridCol w:w="3433"/>
        <w:gridCol w:w="3180"/>
        <w:gridCol w:w="3226"/>
        <w:gridCol w:w="3068"/>
      </w:tblGrid>
      <w:tr w:rsidR="00E14FC6">
        <w:trPr>
          <w:trHeight w:val="850"/>
        </w:trPr>
        <w:tc>
          <w:tcPr>
            <w:tcW w:w="20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Вимога /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Критерій </w:t>
            </w:r>
          </w:p>
        </w:tc>
        <w:tc>
          <w:tcPr>
            <w:tcW w:w="343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Перший (високий) рівень </w:t>
            </w:r>
          </w:p>
        </w:tc>
        <w:tc>
          <w:tcPr>
            <w:tcW w:w="318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Другий (достатній) рівень </w:t>
            </w:r>
          </w:p>
        </w:tc>
        <w:tc>
          <w:tcPr>
            <w:tcW w:w="32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Третій рівень (вимагає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покращення)</w:t>
            </w:r>
          </w:p>
        </w:tc>
        <w:tc>
          <w:tcPr>
            <w:tcW w:w="306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Четвертий (низький)  </w:t>
            </w:r>
          </w:p>
          <w:p w:rsidR="00E14FC6" w:rsidRDefault="00950E33">
            <w:pPr>
              <w:widowControl w:val="0"/>
              <w:pBdr>
                <w:top w:val="nil"/>
                <w:left w:val="nil"/>
                <w:bottom w:val="nil"/>
                <w:right w:val="nil"/>
                <w:between w:val="nil"/>
              </w:pBdr>
              <w:spacing w:line="240" w:lineRule="auto"/>
              <w:ind w:left="19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рівень</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950E33">
      <w:pPr>
        <w:widowControl w:val="0"/>
        <w:pBdr>
          <w:top w:val="nil"/>
          <w:left w:val="nil"/>
          <w:bottom w:val="nil"/>
          <w:right w:val="nil"/>
          <w:between w:val="nil"/>
        </w:pBdr>
        <w:spacing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1.1.1. Безпека  території та  приміщень </w:t>
      </w:r>
    </w:p>
    <w:p w:rsidR="00E14FC6" w:rsidRDefault="00950E33">
      <w:pPr>
        <w:widowControl w:val="0"/>
        <w:pBdr>
          <w:top w:val="nil"/>
          <w:left w:val="nil"/>
          <w:bottom w:val="nil"/>
          <w:right w:val="nil"/>
          <w:between w:val="nil"/>
        </w:pBdr>
        <w:spacing w:line="23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Територія та приміщення  чисті і охайні. На території  відсутні колючі дерева,  кущі, гриби та отруйні  рослини. Щоденно  </w:t>
      </w:r>
    </w:p>
    <w:p w:rsidR="00E14FC6" w:rsidRDefault="00950E33">
      <w:pPr>
        <w:widowControl w:val="0"/>
        <w:pBdr>
          <w:top w:val="nil"/>
          <w:left w:val="nil"/>
          <w:bottom w:val="nil"/>
          <w:right w:val="nil"/>
          <w:between w:val="nil"/>
        </w:pBdr>
        <w:spacing w:before="5"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здійснюється огляд території  щодо її безпечності для  учасників процесу. </w:t>
      </w:r>
    </w:p>
    <w:p w:rsidR="00E14FC6" w:rsidRDefault="00950E33">
      <w:pPr>
        <w:widowControl w:val="0"/>
        <w:pBdr>
          <w:top w:val="nil"/>
          <w:left w:val="nil"/>
          <w:bottom w:val="nil"/>
          <w:right w:val="nil"/>
          <w:between w:val="nil"/>
        </w:pBdr>
        <w:spacing w:line="23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основному територія та  приміщення чисті й  </w:t>
      </w:r>
    </w:p>
    <w:p w:rsidR="00E14FC6" w:rsidRDefault="00950E33">
      <w:pPr>
        <w:widowControl w:val="0"/>
        <w:pBdr>
          <w:top w:val="nil"/>
          <w:left w:val="nil"/>
          <w:bottom w:val="nil"/>
          <w:right w:val="nil"/>
          <w:between w:val="nil"/>
        </w:pBdr>
        <w:spacing w:before="5"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охайні. На території  відсутні отруйні та колючі  рослини/гриби. Щоденно  здійснюється огляд  </w:t>
      </w:r>
    </w:p>
    <w:p w:rsidR="00E14FC6" w:rsidRDefault="00950E33">
      <w:pPr>
        <w:widowControl w:val="0"/>
        <w:pBdr>
          <w:top w:val="nil"/>
          <w:left w:val="nil"/>
          <w:bottom w:val="nil"/>
          <w:right w:val="nil"/>
          <w:between w:val="nil"/>
        </w:pBdr>
        <w:spacing w:before="6"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території щодо її  </w:t>
      </w: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безпечності. </w:t>
      </w:r>
    </w:p>
    <w:p w:rsidR="00E14FC6" w:rsidRDefault="00950E33">
      <w:pPr>
        <w:widowControl w:val="0"/>
        <w:pBdr>
          <w:top w:val="nil"/>
          <w:left w:val="nil"/>
          <w:bottom w:val="nil"/>
          <w:right w:val="nil"/>
          <w:between w:val="nil"/>
        </w:pBdr>
        <w:spacing w:line="23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території закладу є  нагромадження сміття,  будматеріалів або опалого  листя. Наявні поодинокі  колючі або отруйні  </w:t>
      </w:r>
    </w:p>
    <w:p w:rsidR="00E14FC6" w:rsidRDefault="00950E33">
      <w:pPr>
        <w:widowControl w:val="0"/>
        <w:pBdr>
          <w:top w:val="nil"/>
          <w:left w:val="nil"/>
          <w:bottom w:val="nil"/>
          <w:right w:val="nil"/>
          <w:between w:val="nil"/>
        </w:pBdr>
        <w:spacing w:before="5"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рослини/гриби. Огляд  здійснюється лише  </w:t>
      </w:r>
    </w:p>
    <w:p w:rsidR="00E14FC6" w:rsidRDefault="00950E33">
      <w:pPr>
        <w:widowControl w:val="0"/>
        <w:pBdr>
          <w:top w:val="nil"/>
          <w:left w:val="nil"/>
          <w:bottom w:val="nil"/>
          <w:right w:val="nil"/>
          <w:between w:val="nil"/>
        </w:pBdr>
        <w:spacing w:before="6"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періодично. </w:t>
      </w:r>
    </w:p>
    <w:p w:rsidR="00E14FC6" w:rsidRDefault="00950E33">
      <w:pPr>
        <w:widowControl w:val="0"/>
        <w:pBdr>
          <w:top w:val="nil"/>
          <w:left w:val="nil"/>
          <w:bottom w:val="nil"/>
          <w:right w:val="nil"/>
          <w:between w:val="nil"/>
        </w:pBdr>
        <w:spacing w:line="23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Територія закладу та/або  приміщення занедбані й  небезпечні для учасників  </w:t>
      </w:r>
    </w:p>
    <w:p w:rsidR="00E14FC6" w:rsidRDefault="00950E33">
      <w:pPr>
        <w:widowControl w:val="0"/>
        <w:pBdr>
          <w:top w:val="nil"/>
          <w:left w:val="nil"/>
          <w:bottom w:val="nil"/>
          <w:right w:val="nil"/>
          <w:between w:val="nil"/>
        </w:pBdr>
        <w:spacing w:before="5"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освітнього процесу.  Наявні колючі та отруйні  рослини/гриби. Огляд  території не  </w:t>
      </w:r>
    </w:p>
    <w:p w:rsidR="00E14FC6" w:rsidRDefault="00950E33">
      <w:pPr>
        <w:widowControl w:val="0"/>
        <w:pBdr>
          <w:top w:val="nil"/>
          <w:left w:val="nil"/>
          <w:bottom w:val="nil"/>
          <w:right w:val="nil"/>
          <w:between w:val="nil"/>
        </w:pBdr>
        <w:spacing w:before="6"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здійснюється.</w:t>
      </w:r>
    </w:p>
    <w:tbl>
      <w:tblPr>
        <w:tblStyle w:val="affffffe"/>
        <w:tblW w:w="14948"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1"/>
        <w:gridCol w:w="3433"/>
        <w:gridCol w:w="3180"/>
        <w:gridCol w:w="3226"/>
        <w:gridCol w:w="3068"/>
      </w:tblGrid>
      <w:tr w:rsidR="00E14FC6">
        <w:trPr>
          <w:trHeight w:val="2784"/>
        </w:trPr>
        <w:tc>
          <w:tcPr>
            <w:tcW w:w="20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1.2.1.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Запобігання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дискримінації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 </w:t>
            </w:r>
            <w:proofErr w:type="spellStart"/>
            <w:r>
              <w:rPr>
                <w:rFonts w:ascii="Times New Roman" w:eastAsia="Times New Roman" w:hAnsi="Times New Roman" w:cs="Times New Roman"/>
                <w:color w:val="000000"/>
                <w:sz w:val="24"/>
                <w:szCs w:val="24"/>
              </w:rPr>
              <w:t>булінгу</w:t>
            </w:r>
            <w:proofErr w:type="spellEnd"/>
          </w:p>
        </w:tc>
        <w:tc>
          <w:tcPr>
            <w:tcW w:w="343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6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Керівництво та педагоги  проходять навчання з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протидії </w:t>
            </w:r>
            <w:proofErr w:type="spellStart"/>
            <w:r>
              <w:rPr>
                <w:rFonts w:ascii="Times New Roman" w:eastAsia="Times New Roman" w:hAnsi="Times New Roman" w:cs="Times New Roman"/>
                <w:color w:val="000000"/>
                <w:sz w:val="24"/>
                <w:szCs w:val="24"/>
              </w:rPr>
              <w:t>булінгу</w:t>
            </w:r>
            <w:proofErr w:type="spellEnd"/>
            <w:r>
              <w:rPr>
                <w:rFonts w:ascii="Times New Roman" w:eastAsia="Times New Roman" w:hAnsi="Times New Roman" w:cs="Times New Roman"/>
                <w:color w:val="000000"/>
                <w:sz w:val="24"/>
                <w:szCs w:val="24"/>
              </w:rPr>
              <w:t xml:space="preserve">,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співпрацюють з  </w:t>
            </w:r>
          </w:p>
          <w:p w:rsidR="00E14FC6" w:rsidRDefault="00950E33">
            <w:pPr>
              <w:widowControl w:val="0"/>
              <w:pBdr>
                <w:top w:val="nil"/>
                <w:left w:val="nil"/>
                <w:bottom w:val="nil"/>
                <w:right w:val="nil"/>
                <w:between w:val="nil"/>
              </w:pBdr>
              <w:spacing w:line="229" w:lineRule="auto"/>
              <w:ind w:left="193" w:right="326"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компетентними фахівцями,  регулярно залучаючи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правоохоронців.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Проводиться системна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превенція.</w:t>
            </w:r>
          </w:p>
        </w:tc>
        <w:tc>
          <w:tcPr>
            <w:tcW w:w="318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3" w:right="179"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Керівництво та переважна  більшість педагогів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проходять навчання з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протидії </w:t>
            </w:r>
            <w:proofErr w:type="spellStart"/>
            <w:r>
              <w:rPr>
                <w:rFonts w:ascii="Times New Roman" w:eastAsia="Times New Roman" w:hAnsi="Times New Roman" w:cs="Times New Roman"/>
                <w:color w:val="000000"/>
                <w:sz w:val="24"/>
                <w:szCs w:val="24"/>
              </w:rPr>
              <w:t>булінгу</w:t>
            </w:r>
            <w:proofErr w:type="spellEnd"/>
            <w:r>
              <w:rPr>
                <w:rFonts w:ascii="Times New Roman" w:eastAsia="Times New Roman" w:hAnsi="Times New Roman" w:cs="Times New Roman"/>
                <w:color w:val="000000"/>
                <w:sz w:val="24"/>
                <w:szCs w:val="24"/>
              </w:rPr>
              <w:t xml:space="preserve">,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ознайомлені з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документами. Заклад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залучає до співпраці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правоохоронні органи.</w:t>
            </w:r>
          </w:p>
        </w:tc>
        <w:tc>
          <w:tcPr>
            <w:tcW w:w="32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7" w:right="48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Керівництво та частина  педагогів ознайомлені з  документами протидії  </w:t>
            </w:r>
          </w:p>
          <w:p w:rsidR="00E14FC6" w:rsidRDefault="00950E33">
            <w:pPr>
              <w:widowControl w:val="0"/>
              <w:pBdr>
                <w:top w:val="nil"/>
                <w:left w:val="nil"/>
                <w:bottom w:val="nil"/>
                <w:right w:val="nil"/>
                <w:between w:val="nil"/>
              </w:pBdr>
              <w:spacing w:before="6" w:line="229" w:lineRule="auto"/>
              <w:ind w:left="202" w:right="289"/>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булінгу</w:t>
            </w:r>
            <w:proofErr w:type="spellEnd"/>
            <w:r>
              <w:rPr>
                <w:rFonts w:ascii="Times New Roman" w:eastAsia="Times New Roman" w:hAnsi="Times New Roman" w:cs="Times New Roman"/>
                <w:color w:val="000000"/>
                <w:sz w:val="24"/>
                <w:szCs w:val="24"/>
              </w:rPr>
              <w:t xml:space="preserve">. Заклад не сприяє  активній співпраці з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правоохоронними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органами та фахівцями.</w:t>
            </w:r>
          </w:p>
        </w:tc>
        <w:tc>
          <w:tcPr>
            <w:tcW w:w="306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7" w:right="24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Керівництво та педагоги  не ознайомлені з  </w:t>
            </w:r>
          </w:p>
          <w:p w:rsidR="00E14FC6" w:rsidRDefault="00950E33">
            <w:pPr>
              <w:widowControl w:val="0"/>
              <w:pBdr>
                <w:top w:val="nil"/>
                <w:left w:val="nil"/>
                <w:bottom w:val="nil"/>
                <w:right w:val="nil"/>
                <w:between w:val="nil"/>
              </w:pBdr>
              <w:spacing w:before="6"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нормативною базою  </w:t>
            </w:r>
          </w:p>
          <w:p w:rsidR="00E14FC6" w:rsidRDefault="00950E33">
            <w:pPr>
              <w:widowControl w:val="0"/>
              <w:pBdr>
                <w:top w:val="nil"/>
                <w:left w:val="nil"/>
                <w:bottom w:val="nil"/>
                <w:right w:val="nil"/>
                <w:between w:val="nil"/>
              </w:pBdr>
              <w:spacing w:line="229" w:lineRule="auto"/>
              <w:ind w:left="197" w:right="2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протидії </w:t>
            </w:r>
            <w:proofErr w:type="spellStart"/>
            <w:r>
              <w:rPr>
                <w:rFonts w:ascii="Times New Roman" w:eastAsia="Times New Roman" w:hAnsi="Times New Roman" w:cs="Times New Roman"/>
                <w:color w:val="000000"/>
                <w:sz w:val="24"/>
                <w:szCs w:val="24"/>
              </w:rPr>
              <w:t>булінгу</w:t>
            </w:r>
            <w:proofErr w:type="spellEnd"/>
            <w:r>
              <w:rPr>
                <w:rFonts w:ascii="Times New Roman" w:eastAsia="Times New Roman" w:hAnsi="Times New Roman" w:cs="Times New Roman"/>
                <w:color w:val="000000"/>
                <w:sz w:val="24"/>
                <w:szCs w:val="24"/>
              </w:rPr>
              <w:t xml:space="preserve">. Заклад  взагалі не залучає  </w:t>
            </w:r>
          </w:p>
          <w:p w:rsidR="00E14FC6" w:rsidRDefault="00950E33">
            <w:pPr>
              <w:widowControl w:val="0"/>
              <w:pBdr>
                <w:top w:val="nil"/>
                <w:left w:val="nil"/>
                <w:bottom w:val="nil"/>
                <w:right w:val="nil"/>
                <w:between w:val="nil"/>
              </w:pBdr>
              <w:spacing w:before="6"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представників  </w:t>
            </w:r>
          </w:p>
          <w:p w:rsidR="00E14FC6" w:rsidRDefault="00950E33">
            <w:pPr>
              <w:widowControl w:val="0"/>
              <w:pBdr>
                <w:top w:val="nil"/>
                <w:left w:val="nil"/>
                <w:bottom w:val="nil"/>
                <w:right w:val="nil"/>
                <w:between w:val="nil"/>
              </w:pBdr>
              <w:spacing w:line="229" w:lineRule="auto"/>
              <w:ind w:left="195" w:right="265"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правоохоронних органів  до роботи.</w:t>
            </w:r>
          </w:p>
        </w:tc>
      </w:tr>
      <w:tr w:rsidR="00E14FC6">
        <w:trPr>
          <w:trHeight w:val="807"/>
        </w:trPr>
        <w:tc>
          <w:tcPr>
            <w:tcW w:w="20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1.2.2. Правила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поведінки та </w:t>
            </w:r>
          </w:p>
        </w:tc>
        <w:tc>
          <w:tcPr>
            <w:tcW w:w="343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Оприлюднено правила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поведінки, створені спільно з </w:t>
            </w:r>
          </w:p>
        </w:tc>
        <w:tc>
          <w:tcPr>
            <w:tcW w:w="318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415"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Оприлюднено правила  поведінки для учнів, які </w:t>
            </w:r>
          </w:p>
        </w:tc>
        <w:tc>
          <w:tcPr>
            <w:tcW w:w="32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76"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Оприлюднено правила  поведінки для учнів, проте </w:t>
            </w:r>
          </w:p>
        </w:tc>
        <w:tc>
          <w:tcPr>
            <w:tcW w:w="306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7" w:right="342"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закладі освіти взагалі  відсутні розроблені та </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55 </w:t>
      </w:r>
    </w:p>
    <w:tbl>
      <w:tblPr>
        <w:tblStyle w:val="afffffff"/>
        <w:tblW w:w="14948"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1"/>
        <w:gridCol w:w="3433"/>
        <w:gridCol w:w="3180"/>
        <w:gridCol w:w="3226"/>
        <w:gridCol w:w="3068"/>
      </w:tblGrid>
      <w:tr w:rsidR="00E14FC6">
        <w:trPr>
          <w:trHeight w:val="848"/>
        </w:trPr>
        <w:tc>
          <w:tcPr>
            <w:tcW w:w="20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Вимога /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Критерій </w:t>
            </w:r>
          </w:p>
        </w:tc>
        <w:tc>
          <w:tcPr>
            <w:tcW w:w="343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Перший (високий) рівень </w:t>
            </w:r>
          </w:p>
        </w:tc>
        <w:tc>
          <w:tcPr>
            <w:tcW w:w="318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Другий (достатній) рівень </w:t>
            </w:r>
          </w:p>
        </w:tc>
        <w:tc>
          <w:tcPr>
            <w:tcW w:w="32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Третій рівень (вимагає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покращення)</w:t>
            </w:r>
          </w:p>
        </w:tc>
        <w:tc>
          <w:tcPr>
            <w:tcW w:w="306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Четвертий (низький)  </w:t>
            </w:r>
          </w:p>
          <w:p w:rsidR="00E14FC6" w:rsidRDefault="00950E33">
            <w:pPr>
              <w:widowControl w:val="0"/>
              <w:pBdr>
                <w:top w:val="nil"/>
                <w:left w:val="nil"/>
                <w:bottom w:val="nil"/>
                <w:right w:val="nil"/>
                <w:between w:val="nil"/>
              </w:pBdr>
              <w:spacing w:line="240" w:lineRule="auto"/>
              <w:ind w:left="19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рівень</w:t>
            </w:r>
          </w:p>
        </w:tc>
      </w:tr>
      <w:tr w:rsidR="00E14FC6">
        <w:trPr>
          <w:trHeight w:val="1680"/>
        </w:trPr>
        <w:tc>
          <w:tcPr>
            <w:tcW w:w="20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етичні норми </w:t>
            </w:r>
          </w:p>
        </w:tc>
        <w:tc>
          <w:tcPr>
            <w:tcW w:w="343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184"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учасниками процесу, що  засновані на правах людини.  Усі ознайомлені з ними та  неухильно дотримуються їх.</w:t>
            </w:r>
          </w:p>
        </w:tc>
        <w:tc>
          <w:tcPr>
            <w:tcW w:w="318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адаптовані для  </w:t>
            </w:r>
          </w:p>
          <w:p w:rsidR="00E14FC6" w:rsidRDefault="00950E33">
            <w:pPr>
              <w:widowControl w:val="0"/>
              <w:pBdr>
                <w:top w:val="nil"/>
                <w:left w:val="nil"/>
                <w:bottom w:val="nil"/>
                <w:right w:val="nil"/>
                <w:between w:val="nil"/>
              </w:pBdr>
              <w:spacing w:line="230" w:lineRule="auto"/>
              <w:ind w:left="202" w:right="2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сприйняття. Усі учасники  ознайомлені з ними, і  </w:t>
            </w:r>
          </w:p>
          <w:p w:rsidR="00E14FC6" w:rsidRDefault="00950E33">
            <w:pPr>
              <w:widowControl w:val="0"/>
              <w:pBdr>
                <w:top w:val="nil"/>
                <w:left w:val="nil"/>
                <w:bottom w:val="nil"/>
                <w:right w:val="nil"/>
                <w:between w:val="nil"/>
              </w:pBdr>
              <w:spacing w:before="5"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переважна більшість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дотримується їх.</w:t>
            </w:r>
          </w:p>
        </w:tc>
        <w:tc>
          <w:tcPr>
            <w:tcW w:w="32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вони не формують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позитивної мотивації.  </w:t>
            </w:r>
          </w:p>
          <w:p w:rsidR="00E14FC6" w:rsidRDefault="00950E33">
            <w:pPr>
              <w:widowControl w:val="0"/>
              <w:pBdr>
                <w:top w:val="nil"/>
                <w:left w:val="nil"/>
                <w:bottom w:val="nil"/>
                <w:right w:val="nil"/>
                <w:between w:val="nil"/>
              </w:pBdr>
              <w:spacing w:line="229" w:lineRule="auto"/>
              <w:ind w:left="197" w:right="139"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Більшість ознайомлені, але  дотримується лише  </w:t>
            </w:r>
          </w:p>
          <w:p w:rsidR="00E14FC6" w:rsidRDefault="00950E33">
            <w:pPr>
              <w:widowControl w:val="0"/>
              <w:pBdr>
                <w:top w:val="nil"/>
                <w:left w:val="nil"/>
                <w:bottom w:val="nil"/>
                <w:right w:val="nil"/>
                <w:between w:val="nil"/>
              </w:pBdr>
              <w:spacing w:before="6" w:line="240" w:lineRule="auto"/>
              <w:ind w:left="20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близько половини.</w:t>
            </w:r>
          </w:p>
        </w:tc>
        <w:tc>
          <w:tcPr>
            <w:tcW w:w="306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7" w:right="540"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оприлюднені правила  поведінки для учнів.</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950E33">
      <w:pPr>
        <w:widowControl w:val="0"/>
        <w:pBdr>
          <w:top w:val="nil"/>
          <w:left w:val="nil"/>
          <w:bottom w:val="nil"/>
          <w:right w:val="nil"/>
          <w:between w:val="nil"/>
        </w:pBdr>
        <w:spacing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1.2.3. Контроль  відсутності та  реагування на  </w:t>
      </w:r>
      <w:proofErr w:type="spellStart"/>
      <w:r>
        <w:rPr>
          <w:rFonts w:ascii="Times New Roman" w:eastAsia="Times New Roman" w:hAnsi="Times New Roman" w:cs="Times New Roman"/>
          <w:color w:val="000000"/>
          <w:sz w:val="24"/>
          <w:szCs w:val="24"/>
        </w:rPr>
        <w:t>булінг</w:t>
      </w:r>
      <w:proofErr w:type="spellEnd"/>
      <w:r>
        <w:rPr>
          <w:rFonts w:ascii="Times New Roman" w:eastAsia="Times New Roman" w:hAnsi="Times New Roman" w:cs="Times New Roman"/>
          <w:color w:val="000000"/>
          <w:sz w:val="24"/>
          <w:szCs w:val="24"/>
        </w:rPr>
        <w:t xml:space="preserve"> </w:t>
      </w:r>
    </w:p>
    <w:p w:rsidR="00E14FC6" w:rsidRDefault="00950E33">
      <w:pPr>
        <w:widowControl w:val="0"/>
        <w:pBdr>
          <w:top w:val="nil"/>
          <w:left w:val="nil"/>
          <w:bottom w:val="nil"/>
          <w:right w:val="nil"/>
          <w:between w:val="nil"/>
        </w:pBdr>
        <w:spacing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Здійснюється постійний  результативний аналіз  причин відсутності учнів.  Заклад </w:t>
      </w:r>
      <w:proofErr w:type="spellStart"/>
      <w:r>
        <w:rPr>
          <w:rFonts w:ascii="Times New Roman" w:eastAsia="Times New Roman" w:hAnsi="Times New Roman" w:cs="Times New Roman"/>
          <w:color w:val="000000"/>
          <w:sz w:val="24"/>
          <w:szCs w:val="24"/>
        </w:rPr>
        <w:t>оперативно</w:t>
      </w:r>
      <w:proofErr w:type="spellEnd"/>
      <w:r>
        <w:rPr>
          <w:rFonts w:ascii="Times New Roman" w:eastAsia="Times New Roman" w:hAnsi="Times New Roman" w:cs="Times New Roman"/>
          <w:color w:val="000000"/>
          <w:sz w:val="24"/>
          <w:szCs w:val="24"/>
        </w:rPr>
        <w:t xml:space="preserve"> реагує на  звернення про </w:t>
      </w:r>
      <w:proofErr w:type="spellStart"/>
      <w:r>
        <w:rPr>
          <w:rFonts w:ascii="Times New Roman" w:eastAsia="Times New Roman" w:hAnsi="Times New Roman" w:cs="Times New Roman"/>
          <w:color w:val="000000"/>
          <w:sz w:val="24"/>
          <w:szCs w:val="24"/>
        </w:rPr>
        <w:t>булінг</w:t>
      </w:r>
      <w:proofErr w:type="spellEnd"/>
      <w:r>
        <w:rPr>
          <w:rFonts w:ascii="Times New Roman" w:eastAsia="Times New Roman" w:hAnsi="Times New Roman" w:cs="Times New Roman"/>
          <w:color w:val="000000"/>
          <w:sz w:val="24"/>
          <w:szCs w:val="24"/>
        </w:rPr>
        <w:t xml:space="preserve">,  аналізує ефективність  рішень. Психологічна  служба працює системно.  Повідомляються ССД та  поліція. </w:t>
      </w:r>
    </w:p>
    <w:p w:rsidR="00E14FC6" w:rsidRDefault="00950E33">
      <w:pPr>
        <w:widowControl w:val="0"/>
        <w:pBdr>
          <w:top w:val="nil"/>
          <w:left w:val="nil"/>
          <w:bottom w:val="nil"/>
          <w:right w:val="nil"/>
          <w:between w:val="nil"/>
        </w:pBdr>
        <w:spacing w:line="23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Періодично здійснюється  аналіз причин відсутності  учнів. Заклад відповідним  чином реагує на звернення  </w:t>
      </w:r>
    </w:p>
    <w:p w:rsidR="00E14FC6" w:rsidRDefault="00950E33">
      <w:pPr>
        <w:widowControl w:val="0"/>
        <w:pBdr>
          <w:top w:val="nil"/>
          <w:left w:val="nil"/>
          <w:bottom w:val="nil"/>
          <w:right w:val="nil"/>
          <w:between w:val="nil"/>
        </w:pBdr>
        <w:spacing w:before="5"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 </w:t>
      </w:r>
      <w:proofErr w:type="spellStart"/>
      <w:r>
        <w:rPr>
          <w:rFonts w:ascii="Times New Roman" w:eastAsia="Times New Roman" w:hAnsi="Times New Roman" w:cs="Times New Roman"/>
          <w:color w:val="000000"/>
          <w:sz w:val="24"/>
          <w:szCs w:val="24"/>
        </w:rPr>
        <w:t>булінг</w:t>
      </w:r>
      <w:proofErr w:type="spellEnd"/>
      <w:r>
        <w:rPr>
          <w:rFonts w:ascii="Times New Roman" w:eastAsia="Times New Roman" w:hAnsi="Times New Roman" w:cs="Times New Roman"/>
          <w:color w:val="000000"/>
          <w:sz w:val="24"/>
          <w:szCs w:val="24"/>
        </w:rPr>
        <w:t xml:space="preserve">, простежується  результат. Учні  </w:t>
      </w:r>
    </w:p>
    <w:p w:rsidR="00E14FC6" w:rsidRDefault="00950E33">
      <w:pPr>
        <w:widowControl w:val="0"/>
        <w:pBdr>
          <w:top w:val="nil"/>
          <w:left w:val="nil"/>
          <w:bottom w:val="nil"/>
          <w:right w:val="nil"/>
          <w:between w:val="nil"/>
        </w:pBdr>
        <w:spacing w:before="6"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отримують необхідну  підтримку.  </w:t>
      </w:r>
    </w:p>
    <w:p w:rsidR="00E14FC6" w:rsidRDefault="00950E33">
      <w:pPr>
        <w:widowControl w:val="0"/>
        <w:pBdr>
          <w:top w:val="nil"/>
          <w:left w:val="nil"/>
          <w:bottom w:val="nil"/>
          <w:right w:val="nil"/>
          <w:between w:val="nil"/>
        </w:pBdr>
        <w:spacing w:before="6"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Повідомляються ССД та  поліція. </w:t>
      </w:r>
    </w:p>
    <w:p w:rsidR="00E14FC6" w:rsidRDefault="00950E33">
      <w:pPr>
        <w:widowControl w:val="0"/>
        <w:pBdr>
          <w:top w:val="nil"/>
          <w:left w:val="nil"/>
          <w:bottom w:val="nil"/>
          <w:right w:val="nil"/>
          <w:between w:val="nil"/>
        </w:pBdr>
        <w:spacing w:line="23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Заклад забезпечує лише  фіксацію відсутності,  аналіз причин не  </w:t>
      </w:r>
    </w:p>
    <w:p w:rsidR="00E14FC6" w:rsidRDefault="00950E33">
      <w:pPr>
        <w:widowControl w:val="0"/>
        <w:pBdr>
          <w:top w:val="nil"/>
          <w:left w:val="nil"/>
          <w:bottom w:val="nil"/>
          <w:right w:val="nil"/>
          <w:between w:val="nil"/>
        </w:pBdr>
        <w:spacing w:before="5"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проводиться. Реагування  на </w:t>
      </w:r>
      <w:proofErr w:type="spellStart"/>
      <w:r>
        <w:rPr>
          <w:rFonts w:ascii="Times New Roman" w:eastAsia="Times New Roman" w:hAnsi="Times New Roman" w:cs="Times New Roman"/>
          <w:color w:val="000000"/>
          <w:sz w:val="24"/>
          <w:szCs w:val="24"/>
        </w:rPr>
        <w:t>булінг</w:t>
      </w:r>
      <w:proofErr w:type="spellEnd"/>
      <w:r>
        <w:rPr>
          <w:rFonts w:ascii="Times New Roman" w:eastAsia="Times New Roman" w:hAnsi="Times New Roman" w:cs="Times New Roman"/>
          <w:color w:val="000000"/>
          <w:sz w:val="24"/>
          <w:szCs w:val="24"/>
        </w:rPr>
        <w:t xml:space="preserve"> ситуативне,  робота не є системною. Не  завжди вчасно  </w:t>
      </w:r>
    </w:p>
    <w:p w:rsidR="00E14FC6" w:rsidRDefault="00950E33">
      <w:pPr>
        <w:widowControl w:val="0"/>
        <w:pBdr>
          <w:top w:val="nil"/>
          <w:left w:val="nil"/>
          <w:bottom w:val="nil"/>
          <w:right w:val="nil"/>
          <w:between w:val="nil"/>
        </w:pBdr>
        <w:spacing w:before="6"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повідомляються ССД та  органи поліції. </w:t>
      </w:r>
    </w:p>
    <w:p w:rsidR="00E14FC6" w:rsidRDefault="00950E33">
      <w:pPr>
        <w:widowControl w:val="0"/>
        <w:pBdr>
          <w:top w:val="nil"/>
          <w:left w:val="nil"/>
          <w:bottom w:val="nil"/>
          <w:right w:val="nil"/>
          <w:between w:val="nil"/>
        </w:pBdr>
        <w:spacing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Контроль відсутності  учнів практично не  здійснюється. Заклад не  реагує на звернення про  </w:t>
      </w:r>
      <w:proofErr w:type="spellStart"/>
      <w:r>
        <w:rPr>
          <w:rFonts w:ascii="Times New Roman" w:eastAsia="Times New Roman" w:hAnsi="Times New Roman" w:cs="Times New Roman"/>
          <w:color w:val="000000"/>
          <w:sz w:val="24"/>
          <w:szCs w:val="24"/>
        </w:rPr>
        <w:t>булінг</w:t>
      </w:r>
      <w:proofErr w:type="spellEnd"/>
      <w:r>
        <w:rPr>
          <w:rFonts w:ascii="Times New Roman" w:eastAsia="Times New Roman" w:hAnsi="Times New Roman" w:cs="Times New Roman"/>
          <w:color w:val="000000"/>
          <w:sz w:val="24"/>
          <w:szCs w:val="24"/>
        </w:rPr>
        <w:t xml:space="preserve">, психосоціальна  підтримка відсутня. ССД  та поліція про факти  насильства не  </w:t>
      </w:r>
    </w:p>
    <w:p w:rsidR="00E14FC6" w:rsidRDefault="00950E33">
      <w:pPr>
        <w:widowControl w:val="0"/>
        <w:pBdr>
          <w:top w:val="nil"/>
          <w:left w:val="nil"/>
          <w:bottom w:val="nil"/>
          <w:right w:val="nil"/>
          <w:between w:val="nil"/>
        </w:pBdr>
        <w:spacing w:before="5"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повідомляються.</w:t>
      </w:r>
    </w:p>
    <w:tbl>
      <w:tblPr>
        <w:tblStyle w:val="afffffff0"/>
        <w:tblW w:w="14948"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1"/>
        <w:gridCol w:w="3433"/>
        <w:gridCol w:w="3180"/>
        <w:gridCol w:w="3226"/>
        <w:gridCol w:w="3068"/>
      </w:tblGrid>
      <w:tr w:rsidR="00E14FC6">
        <w:trPr>
          <w:trHeight w:val="3013"/>
        </w:trPr>
        <w:tc>
          <w:tcPr>
            <w:tcW w:w="20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1.3.1. – 1.3.2.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Інклюзивний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простір та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Команда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супроводу</w:t>
            </w:r>
          </w:p>
        </w:tc>
        <w:tc>
          <w:tcPr>
            <w:tcW w:w="3432"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Забезпечено повну  </w:t>
            </w:r>
          </w:p>
          <w:p w:rsidR="00E14FC6" w:rsidRDefault="00950E33">
            <w:pPr>
              <w:widowControl w:val="0"/>
              <w:pBdr>
                <w:top w:val="nil"/>
                <w:left w:val="nil"/>
                <w:bottom w:val="nil"/>
                <w:right w:val="nil"/>
                <w:between w:val="nil"/>
              </w:pBdr>
              <w:spacing w:line="230" w:lineRule="auto"/>
              <w:ind w:left="195" w:right="166" w:firstLine="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архітектурну доступність  будівель та території. Наявні  та використовуються  </w:t>
            </w:r>
          </w:p>
          <w:p w:rsidR="00E14FC6" w:rsidRDefault="00950E33">
            <w:pPr>
              <w:widowControl w:val="0"/>
              <w:pBdr>
                <w:top w:val="nil"/>
                <w:left w:val="nil"/>
                <w:bottom w:val="nil"/>
                <w:right w:val="nil"/>
                <w:between w:val="nil"/>
              </w:pBdr>
              <w:spacing w:before="5" w:line="240" w:lineRule="auto"/>
              <w:ind w:left="1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ресурсна кімната й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дидактичні засоби.  </w:t>
            </w:r>
          </w:p>
          <w:p w:rsidR="00E14FC6" w:rsidRDefault="00950E33">
            <w:pPr>
              <w:widowControl w:val="0"/>
              <w:pBdr>
                <w:top w:val="nil"/>
                <w:left w:val="nil"/>
                <w:bottom w:val="nil"/>
                <w:right w:val="nil"/>
                <w:between w:val="nil"/>
              </w:pBdr>
              <w:spacing w:line="229" w:lineRule="auto"/>
              <w:ind w:left="203" w:right="639"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Працюють усі необхідні  фахівці, забезпечено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корекційну єдність із  </w:t>
            </w:r>
          </w:p>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родиною та ІРЦ.</w:t>
            </w:r>
          </w:p>
        </w:tc>
        <w:tc>
          <w:tcPr>
            <w:tcW w:w="318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5" w:right="366"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Забезпечено доступ до  споруди, але адаптовано  лише один із типів  </w:t>
            </w:r>
          </w:p>
          <w:p w:rsidR="00E14FC6" w:rsidRDefault="00950E33">
            <w:pPr>
              <w:widowControl w:val="0"/>
              <w:pBdr>
                <w:top w:val="nil"/>
                <w:left w:val="nil"/>
                <w:bottom w:val="nil"/>
                <w:right w:val="nil"/>
                <w:between w:val="nil"/>
              </w:pBdr>
              <w:spacing w:before="5" w:line="230" w:lineRule="auto"/>
              <w:ind w:left="193" w:right="415"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приміщень. Функціонує  ресурсна кімната (або  </w:t>
            </w:r>
          </w:p>
          <w:p w:rsidR="00E14FC6" w:rsidRDefault="00950E33">
            <w:pPr>
              <w:widowControl w:val="0"/>
              <w:pBdr>
                <w:top w:val="nil"/>
                <w:left w:val="nil"/>
                <w:bottom w:val="nil"/>
                <w:right w:val="nil"/>
                <w:between w:val="nil"/>
              </w:pBdr>
              <w:spacing w:before="5"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сенсорні осередки).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Заклад забезпечений  </w:t>
            </w:r>
          </w:p>
          <w:p w:rsidR="00E14FC6" w:rsidRDefault="00950E33">
            <w:pPr>
              <w:widowControl w:val="0"/>
              <w:pBdr>
                <w:top w:val="nil"/>
                <w:left w:val="nil"/>
                <w:bottom w:val="nil"/>
                <w:right w:val="nil"/>
                <w:between w:val="nil"/>
              </w:pBdr>
              <w:spacing w:line="229" w:lineRule="auto"/>
              <w:ind w:left="200" w:right="358"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фахівцями, налагоджено  інклюзивну співпрацю.</w:t>
            </w:r>
          </w:p>
        </w:tc>
        <w:tc>
          <w:tcPr>
            <w:tcW w:w="32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2" w:right="359"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Доступ до споруди є, але  адаптація приміщень  </w:t>
            </w:r>
          </w:p>
          <w:p w:rsidR="00E14FC6" w:rsidRDefault="00950E33">
            <w:pPr>
              <w:widowControl w:val="0"/>
              <w:pBdr>
                <w:top w:val="nil"/>
                <w:left w:val="nil"/>
                <w:bottom w:val="nil"/>
                <w:right w:val="nil"/>
                <w:between w:val="nil"/>
              </w:pBdr>
              <w:spacing w:before="6"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часткова. Дидактичні  </w:t>
            </w:r>
          </w:p>
          <w:p w:rsidR="00E14FC6" w:rsidRDefault="00950E33">
            <w:pPr>
              <w:widowControl w:val="0"/>
              <w:pBdr>
                <w:top w:val="nil"/>
                <w:left w:val="nil"/>
                <w:bottom w:val="nil"/>
                <w:right w:val="nil"/>
                <w:between w:val="nil"/>
              </w:pBdr>
              <w:spacing w:line="229" w:lineRule="auto"/>
              <w:ind w:left="199" w:right="33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засоби не відповідають  потребам дітей. Ресурсна  кімната відсутня/не  </w:t>
            </w:r>
          </w:p>
          <w:p w:rsidR="00E14FC6" w:rsidRDefault="00950E33">
            <w:pPr>
              <w:widowControl w:val="0"/>
              <w:pBdr>
                <w:top w:val="nil"/>
                <w:left w:val="nil"/>
                <w:bottom w:val="nil"/>
                <w:right w:val="nil"/>
                <w:between w:val="nil"/>
              </w:pBdr>
              <w:spacing w:before="5" w:line="230" w:lineRule="auto"/>
              <w:ind w:left="196" w:right="363"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використовується. Сім'я  залучена не в повній мірі.</w:t>
            </w:r>
          </w:p>
        </w:tc>
        <w:tc>
          <w:tcPr>
            <w:tcW w:w="306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Архітектурна  </w:t>
            </w:r>
          </w:p>
          <w:p w:rsidR="00E14FC6" w:rsidRDefault="00950E33">
            <w:pPr>
              <w:widowControl w:val="0"/>
              <w:pBdr>
                <w:top w:val="nil"/>
                <w:left w:val="nil"/>
                <w:bottom w:val="nil"/>
                <w:right w:val="nil"/>
                <w:between w:val="nil"/>
              </w:pBdr>
              <w:spacing w:line="230" w:lineRule="auto"/>
              <w:ind w:left="197" w:right="545"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доступність повністю  відсутня. Ресурсна  </w:t>
            </w:r>
          </w:p>
          <w:p w:rsidR="00E14FC6" w:rsidRDefault="00950E33">
            <w:pPr>
              <w:widowControl w:val="0"/>
              <w:pBdr>
                <w:top w:val="nil"/>
                <w:left w:val="nil"/>
                <w:bottom w:val="nil"/>
                <w:right w:val="nil"/>
                <w:between w:val="nil"/>
              </w:pBdr>
              <w:spacing w:before="5"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кімната й дидактичні  </w:t>
            </w:r>
          </w:p>
          <w:p w:rsidR="00E14FC6" w:rsidRDefault="00950E33">
            <w:pPr>
              <w:widowControl w:val="0"/>
              <w:pBdr>
                <w:top w:val="nil"/>
                <w:left w:val="nil"/>
                <w:bottom w:val="nil"/>
                <w:right w:val="nil"/>
                <w:between w:val="nil"/>
              </w:pBdr>
              <w:spacing w:line="229" w:lineRule="auto"/>
              <w:ind w:left="197" w:right="179"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засоби відсутні. Фахівців  немає, Команда  </w:t>
            </w:r>
          </w:p>
          <w:p w:rsidR="00E14FC6" w:rsidRDefault="00950E33">
            <w:pPr>
              <w:widowControl w:val="0"/>
              <w:pBdr>
                <w:top w:val="nil"/>
                <w:left w:val="nil"/>
                <w:bottom w:val="nil"/>
                <w:right w:val="nil"/>
                <w:between w:val="nil"/>
              </w:pBdr>
              <w:spacing w:before="6" w:line="229" w:lineRule="auto"/>
              <w:ind w:left="191" w:right="352"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супроводу не створена,  ІПР для дітей з ООП не  розроблені.</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НАПРЯМ 2. СИСТЕМА ОЦІНЮВАННЯ РЕЗУЛЬТАТІВ НАВЧАННЯ УЧНІВ </w:t>
      </w:r>
    </w:p>
    <w:p w:rsidR="00E14FC6" w:rsidRDefault="00950E33">
      <w:pPr>
        <w:widowControl w:val="0"/>
        <w:pBdr>
          <w:top w:val="nil"/>
          <w:left w:val="nil"/>
          <w:bottom w:val="nil"/>
          <w:right w:val="nil"/>
          <w:between w:val="nil"/>
        </w:pBdr>
        <w:spacing w:before="437" w:line="253"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40"/>
          <w:szCs w:val="40"/>
          <w:vertAlign w:val="subscript"/>
        </w:rPr>
        <w:t xml:space="preserve">Вимога / Критерій Перший (високий) рівень </w:t>
      </w:r>
      <w:r>
        <w:rPr>
          <w:rFonts w:ascii="Times New Roman" w:eastAsia="Times New Roman" w:hAnsi="Times New Roman" w:cs="Times New Roman"/>
          <w:color w:val="000000"/>
          <w:sz w:val="24"/>
          <w:szCs w:val="24"/>
        </w:rPr>
        <w:t xml:space="preserve">Другий (достатній)  рівень </w:t>
      </w:r>
    </w:p>
    <w:p w:rsidR="00E14FC6" w:rsidRDefault="00950E33">
      <w:pPr>
        <w:widowControl w:val="0"/>
        <w:pBdr>
          <w:top w:val="nil"/>
          <w:left w:val="nil"/>
          <w:bottom w:val="nil"/>
          <w:right w:val="nil"/>
          <w:between w:val="nil"/>
        </w:pBdr>
        <w:spacing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Третій рівень (вимагає  покращення) </w:t>
      </w:r>
    </w:p>
    <w:p w:rsidR="00E14FC6" w:rsidRDefault="00950E33">
      <w:pPr>
        <w:widowControl w:val="0"/>
        <w:pBdr>
          <w:top w:val="nil"/>
          <w:left w:val="nil"/>
          <w:bottom w:val="nil"/>
          <w:right w:val="nil"/>
          <w:between w:val="nil"/>
        </w:pBdr>
        <w:spacing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Четвертий (низький)  рівень </w:t>
      </w:r>
    </w:p>
    <w:tbl>
      <w:tblPr>
        <w:tblStyle w:val="afffffff1"/>
        <w:tblW w:w="14948"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79"/>
        <w:gridCol w:w="3347"/>
        <w:gridCol w:w="3070"/>
        <w:gridCol w:w="3198"/>
        <w:gridCol w:w="2954"/>
      </w:tblGrid>
      <w:tr w:rsidR="00E14FC6">
        <w:trPr>
          <w:trHeight w:val="2508"/>
        </w:trPr>
        <w:tc>
          <w:tcPr>
            <w:tcW w:w="237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2.2.2.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Впровадження  </w:t>
            </w:r>
          </w:p>
          <w:p w:rsidR="00E14FC6" w:rsidRDefault="00950E33">
            <w:pPr>
              <w:widowControl w:val="0"/>
              <w:pBdr>
                <w:top w:val="nil"/>
                <w:left w:val="nil"/>
                <w:bottom w:val="nil"/>
                <w:right w:val="nil"/>
                <w:between w:val="nil"/>
              </w:pBdr>
              <w:spacing w:line="240" w:lineRule="auto"/>
              <w:ind w:left="2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формувального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оцінювання</w:t>
            </w:r>
          </w:p>
        </w:tc>
        <w:tc>
          <w:tcPr>
            <w:tcW w:w="334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Впроваджена система  </w:t>
            </w:r>
          </w:p>
          <w:p w:rsidR="00E14FC6" w:rsidRDefault="00950E33">
            <w:pPr>
              <w:widowControl w:val="0"/>
              <w:pBdr>
                <w:top w:val="nil"/>
                <w:left w:val="nil"/>
                <w:bottom w:val="nil"/>
                <w:right w:val="nil"/>
                <w:between w:val="nil"/>
              </w:pBdr>
              <w:spacing w:line="230" w:lineRule="auto"/>
              <w:ind w:left="200" w:right="196"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формувального оцінювання  сприяє поступу учнів.  </w:t>
            </w:r>
          </w:p>
          <w:p w:rsidR="00E14FC6" w:rsidRDefault="00950E33">
            <w:pPr>
              <w:widowControl w:val="0"/>
              <w:pBdr>
                <w:top w:val="nil"/>
                <w:left w:val="nil"/>
                <w:bottom w:val="nil"/>
                <w:right w:val="nil"/>
                <w:between w:val="nil"/>
              </w:pBdr>
              <w:spacing w:before="5"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Переважна більшість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вчителів відстежують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особистісний поступ та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формують позитивну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самооцінку дитини.</w:t>
            </w:r>
          </w:p>
        </w:tc>
        <w:tc>
          <w:tcPr>
            <w:tcW w:w="307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0" w:right="26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формувального  оцінювання сприяє  </w:t>
            </w:r>
          </w:p>
          <w:p w:rsidR="00E14FC6" w:rsidRDefault="00950E33">
            <w:pPr>
              <w:widowControl w:val="0"/>
              <w:pBdr>
                <w:top w:val="nil"/>
                <w:left w:val="nil"/>
                <w:bottom w:val="nil"/>
                <w:right w:val="nil"/>
                <w:between w:val="nil"/>
              </w:pBdr>
              <w:spacing w:before="6" w:line="229" w:lineRule="auto"/>
              <w:ind w:left="193" w:right="14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поступу учнів. Більшість  учителів використовують  його в роботі,  </w:t>
            </w:r>
          </w:p>
          <w:p w:rsidR="00E14FC6" w:rsidRDefault="00950E33">
            <w:pPr>
              <w:widowControl w:val="0"/>
              <w:pBdr>
                <w:top w:val="nil"/>
                <w:left w:val="nil"/>
                <w:bottom w:val="nil"/>
                <w:right w:val="nil"/>
                <w:between w:val="nil"/>
              </w:pBdr>
              <w:spacing w:before="6" w:line="230" w:lineRule="auto"/>
              <w:ind w:left="193" w:right="238"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відзначають досягнення  та підтримують бажання  навчатися.</w:t>
            </w:r>
          </w:p>
        </w:tc>
        <w:tc>
          <w:tcPr>
            <w:tcW w:w="319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Лише окремі вчителі  </w:t>
            </w:r>
          </w:p>
          <w:p w:rsidR="00E14FC6" w:rsidRDefault="00950E33">
            <w:pPr>
              <w:widowControl w:val="0"/>
              <w:pBdr>
                <w:top w:val="nil"/>
                <w:left w:val="nil"/>
                <w:bottom w:val="nil"/>
                <w:right w:val="nil"/>
                <w:between w:val="nil"/>
              </w:pBdr>
              <w:spacing w:line="229" w:lineRule="auto"/>
              <w:ind w:left="197" w:right="2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використовують у своїй  щоденній роботі прийоми  формувального  </w:t>
            </w:r>
          </w:p>
          <w:p w:rsidR="00E14FC6" w:rsidRDefault="00950E33">
            <w:pPr>
              <w:widowControl w:val="0"/>
              <w:pBdr>
                <w:top w:val="nil"/>
                <w:left w:val="nil"/>
                <w:bottom w:val="nil"/>
                <w:right w:val="nil"/>
                <w:between w:val="nil"/>
              </w:pBdr>
              <w:spacing w:before="6"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оцінювання та  </w:t>
            </w:r>
          </w:p>
          <w:p w:rsidR="00E14FC6" w:rsidRDefault="00950E33">
            <w:pPr>
              <w:widowControl w:val="0"/>
              <w:pBdr>
                <w:top w:val="nil"/>
                <w:left w:val="nil"/>
                <w:bottom w:val="nil"/>
                <w:right w:val="nil"/>
                <w:between w:val="nil"/>
              </w:pBdr>
              <w:spacing w:line="229" w:lineRule="auto"/>
              <w:ind w:left="197" w:right="17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відстежують особистісний  поступ здобувачів.</w:t>
            </w:r>
          </w:p>
        </w:tc>
        <w:tc>
          <w:tcPr>
            <w:tcW w:w="295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Учителі взагалі не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використовують  </w:t>
            </w:r>
          </w:p>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формувальне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оцінювання, не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відстежують поступ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учнів і не вживають  </w:t>
            </w:r>
          </w:p>
          <w:p w:rsidR="00E14FC6" w:rsidRDefault="00950E33">
            <w:pPr>
              <w:widowControl w:val="0"/>
              <w:pBdr>
                <w:top w:val="nil"/>
                <w:left w:val="nil"/>
                <w:bottom w:val="nil"/>
                <w:right w:val="nil"/>
                <w:between w:val="nil"/>
              </w:pBdr>
              <w:spacing w:line="229" w:lineRule="auto"/>
              <w:ind w:left="199" w:right="305"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заходів для розвитку  позитивної самооцінки.</w:t>
            </w:r>
          </w:p>
        </w:tc>
      </w:tr>
      <w:tr w:rsidR="00E14FC6">
        <w:trPr>
          <w:trHeight w:val="2737"/>
        </w:trPr>
        <w:tc>
          <w:tcPr>
            <w:tcW w:w="237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2.3.1. – 2.3.2.  </w:t>
            </w:r>
          </w:p>
          <w:p w:rsidR="00E14FC6" w:rsidRDefault="00950E33">
            <w:pPr>
              <w:widowControl w:val="0"/>
              <w:pBdr>
                <w:top w:val="nil"/>
                <w:left w:val="nil"/>
                <w:bottom w:val="nil"/>
                <w:right w:val="nil"/>
                <w:between w:val="nil"/>
              </w:pBdr>
              <w:spacing w:line="229" w:lineRule="auto"/>
              <w:ind w:left="196" w:right="375"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Відповідальність  за навчання та  </w:t>
            </w:r>
          </w:p>
          <w:p w:rsidR="00E14FC6" w:rsidRDefault="00950E33">
            <w:pPr>
              <w:widowControl w:val="0"/>
              <w:pBdr>
                <w:top w:val="nil"/>
                <w:left w:val="nil"/>
                <w:bottom w:val="nil"/>
                <w:right w:val="nil"/>
                <w:between w:val="nil"/>
              </w:pBdr>
              <w:spacing w:before="6" w:line="240" w:lineRule="auto"/>
              <w:ind w:left="202"/>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самооцінювання</w:t>
            </w:r>
            <w:proofErr w:type="spellEnd"/>
          </w:p>
        </w:tc>
        <w:tc>
          <w:tcPr>
            <w:tcW w:w="334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7" w:right="605"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Учні мають можливість  вибору рівня завдань.  </w:t>
            </w:r>
          </w:p>
          <w:p w:rsidR="00E14FC6" w:rsidRDefault="00950E33">
            <w:pPr>
              <w:widowControl w:val="0"/>
              <w:pBdr>
                <w:top w:val="nil"/>
                <w:left w:val="nil"/>
                <w:bottom w:val="nil"/>
                <w:right w:val="nil"/>
                <w:between w:val="nil"/>
              </w:pBdr>
              <w:spacing w:before="6"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Надається допомога в  </w:t>
            </w:r>
          </w:p>
          <w:p w:rsidR="00E14FC6" w:rsidRDefault="00950E33">
            <w:pPr>
              <w:widowControl w:val="0"/>
              <w:pBdr>
                <w:top w:val="nil"/>
                <w:left w:val="nil"/>
                <w:bottom w:val="nil"/>
                <w:right w:val="nil"/>
                <w:between w:val="nil"/>
              </w:pBdr>
              <w:spacing w:line="240" w:lineRule="auto"/>
              <w:ind w:left="19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різних формах  </w:t>
            </w:r>
          </w:p>
          <w:p w:rsidR="00E14FC6" w:rsidRDefault="00950E33">
            <w:pPr>
              <w:widowControl w:val="0"/>
              <w:pBdr>
                <w:top w:val="nil"/>
                <w:left w:val="nil"/>
                <w:bottom w:val="nil"/>
                <w:right w:val="nil"/>
                <w:between w:val="nil"/>
              </w:pBdr>
              <w:spacing w:line="229" w:lineRule="auto"/>
              <w:ind w:left="196" w:right="178"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(консультації, олімпіади).  Переважна більшість учнів  відповідальні. Налагоджено  само- та </w:t>
            </w:r>
            <w:proofErr w:type="spellStart"/>
            <w:r>
              <w:rPr>
                <w:rFonts w:ascii="Times New Roman" w:eastAsia="Times New Roman" w:hAnsi="Times New Roman" w:cs="Times New Roman"/>
                <w:color w:val="000000"/>
                <w:sz w:val="24"/>
                <w:szCs w:val="24"/>
              </w:rPr>
              <w:t>взаємооцінювання</w:t>
            </w:r>
            <w:proofErr w:type="spellEnd"/>
            <w:r>
              <w:rPr>
                <w:rFonts w:ascii="Times New Roman" w:eastAsia="Times New Roman" w:hAnsi="Times New Roman" w:cs="Times New Roman"/>
                <w:color w:val="000000"/>
                <w:sz w:val="24"/>
                <w:szCs w:val="24"/>
              </w:rPr>
              <w:t>.</w:t>
            </w:r>
          </w:p>
        </w:tc>
        <w:tc>
          <w:tcPr>
            <w:tcW w:w="307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Учні отримують  </w:t>
            </w:r>
          </w:p>
          <w:p w:rsidR="00E14FC6" w:rsidRDefault="00950E33">
            <w:pPr>
              <w:widowControl w:val="0"/>
              <w:pBdr>
                <w:top w:val="nil"/>
                <w:left w:val="nil"/>
                <w:bottom w:val="nil"/>
                <w:right w:val="nil"/>
                <w:between w:val="nil"/>
              </w:pBdr>
              <w:spacing w:line="229" w:lineRule="auto"/>
              <w:ind w:left="194" w:right="204"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можливість вибору рівня  завдань та допомогу.  </w:t>
            </w:r>
          </w:p>
          <w:p w:rsidR="00E14FC6" w:rsidRDefault="00950E33">
            <w:pPr>
              <w:widowControl w:val="0"/>
              <w:pBdr>
                <w:top w:val="nil"/>
                <w:left w:val="nil"/>
                <w:bottom w:val="nil"/>
                <w:right w:val="nil"/>
                <w:between w:val="nil"/>
              </w:pBdr>
              <w:spacing w:before="6"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Більшість учнів  </w:t>
            </w:r>
          </w:p>
          <w:p w:rsidR="00E14FC6" w:rsidRDefault="00950E33">
            <w:pPr>
              <w:widowControl w:val="0"/>
              <w:pBdr>
                <w:top w:val="nil"/>
                <w:left w:val="nil"/>
                <w:bottom w:val="nil"/>
                <w:right w:val="nil"/>
                <w:between w:val="nil"/>
              </w:pBdr>
              <w:spacing w:line="229" w:lineRule="auto"/>
              <w:ind w:left="195" w:right="183" w:firstLine="2"/>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відповідально</w:t>
            </w:r>
            <w:proofErr w:type="spellEnd"/>
            <w:r>
              <w:rPr>
                <w:rFonts w:ascii="Times New Roman" w:eastAsia="Times New Roman" w:hAnsi="Times New Roman" w:cs="Times New Roman"/>
                <w:color w:val="000000"/>
                <w:sz w:val="24"/>
                <w:szCs w:val="24"/>
              </w:rPr>
              <w:t xml:space="preserve"> ставляться  до навчання. Близько  </w:t>
            </w:r>
          </w:p>
          <w:p w:rsidR="00E14FC6" w:rsidRDefault="00950E33">
            <w:pPr>
              <w:widowControl w:val="0"/>
              <w:pBdr>
                <w:top w:val="nil"/>
                <w:left w:val="nil"/>
                <w:bottom w:val="nil"/>
                <w:right w:val="nil"/>
                <w:between w:val="nil"/>
              </w:pBdr>
              <w:spacing w:before="6"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половини вчителів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організовують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самооцінювання</w:t>
            </w:r>
            <w:proofErr w:type="spellEnd"/>
            <w:r>
              <w:rPr>
                <w:rFonts w:ascii="Times New Roman" w:eastAsia="Times New Roman" w:hAnsi="Times New Roman" w:cs="Times New Roman"/>
                <w:color w:val="000000"/>
                <w:sz w:val="24"/>
                <w:szCs w:val="24"/>
              </w:rPr>
              <w:t>.</w:t>
            </w:r>
          </w:p>
        </w:tc>
        <w:tc>
          <w:tcPr>
            <w:tcW w:w="319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3" w:right="296"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Майже не передбачено  ситуацій вибору завдань.  Тільки близько половини  учнів отримують  </w:t>
            </w:r>
          </w:p>
          <w:p w:rsidR="00E14FC6" w:rsidRDefault="00950E33">
            <w:pPr>
              <w:widowControl w:val="0"/>
              <w:pBdr>
                <w:top w:val="nil"/>
                <w:left w:val="nil"/>
                <w:bottom w:val="nil"/>
                <w:right w:val="nil"/>
                <w:between w:val="nil"/>
              </w:pBdr>
              <w:spacing w:before="6" w:line="229" w:lineRule="auto"/>
              <w:ind w:left="197" w:right="47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допомогу. Лише окремі  вчителі організовують  </w:t>
            </w:r>
          </w:p>
          <w:p w:rsidR="00E14FC6" w:rsidRDefault="00950E33">
            <w:pPr>
              <w:widowControl w:val="0"/>
              <w:pBdr>
                <w:top w:val="nil"/>
                <w:left w:val="nil"/>
                <w:bottom w:val="nil"/>
                <w:right w:val="nil"/>
                <w:between w:val="nil"/>
              </w:pBdr>
              <w:spacing w:before="6"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само- та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взаємооцінювання</w:t>
            </w:r>
            <w:proofErr w:type="spellEnd"/>
            <w:r>
              <w:rPr>
                <w:rFonts w:ascii="Times New Roman" w:eastAsia="Times New Roman" w:hAnsi="Times New Roman" w:cs="Times New Roman"/>
                <w:color w:val="000000"/>
                <w:sz w:val="24"/>
                <w:szCs w:val="24"/>
              </w:rPr>
              <w:t>.</w:t>
            </w:r>
          </w:p>
        </w:tc>
        <w:tc>
          <w:tcPr>
            <w:tcW w:w="295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закладі не  </w:t>
            </w:r>
          </w:p>
          <w:p w:rsidR="00E14FC6" w:rsidRDefault="00950E33">
            <w:pPr>
              <w:widowControl w:val="0"/>
              <w:pBdr>
                <w:top w:val="nil"/>
                <w:left w:val="nil"/>
                <w:bottom w:val="nil"/>
                <w:right w:val="nil"/>
                <w:between w:val="nil"/>
              </w:pBdr>
              <w:spacing w:line="229" w:lineRule="auto"/>
              <w:ind w:left="199" w:right="4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передбачено ситуацій  вибору в освітній  </w:t>
            </w:r>
          </w:p>
          <w:p w:rsidR="00E14FC6" w:rsidRDefault="00950E33">
            <w:pPr>
              <w:widowControl w:val="0"/>
              <w:pBdr>
                <w:top w:val="nil"/>
                <w:left w:val="nil"/>
                <w:bottom w:val="nil"/>
                <w:right w:val="nil"/>
                <w:between w:val="nil"/>
              </w:pBdr>
              <w:spacing w:before="6"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діяльності. Менше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третини учнів  </w:t>
            </w:r>
          </w:p>
          <w:p w:rsidR="00E14FC6" w:rsidRDefault="00950E33">
            <w:pPr>
              <w:widowControl w:val="0"/>
              <w:pBdr>
                <w:top w:val="nil"/>
                <w:left w:val="nil"/>
                <w:bottom w:val="nil"/>
                <w:right w:val="nil"/>
                <w:between w:val="nil"/>
              </w:pBdr>
              <w:spacing w:line="229" w:lineRule="auto"/>
              <w:ind w:left="199" w:right="299"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отримують допомогу.  </w:t>
            </w:r>
            <w:proofErr w:type="spellStart"/>
            <w:r>
              <w:rPr>
                <w:rFonts w:ascii="Times New Roman" w:eastAsia="Times New Roman" w:hAnsi="Times New Roman" w:cs="Times New Roman"/>
                <w:color w:val="000000"/>
                <w:sz w:val="24"/>
                <w:szCs w:val="24"/>
              </w:rPr>
              <w:t>Самооцінювання</w:t>
            </w:r>
            <w:proofErr w:type="spellEnd"/>
            <w:r>
              <w:rPr>
                <w:rFonts w:ascii="Times New Roman" w:eastAsia="Times New Roman" w:hAnsi="Times New Roman" w:cs="Times New Roman"/>
                <w:color w:val="000000"/>
                <w:sz w:val="24"/>
                <w:szCs w:val="24"/>
              </w:rPr>
              <w:t xml:space="preserve"> учнів  не організовується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взагалі.</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НАПРЯМ 3. ПЕДАГОГІЧНА ДІЯЛЬНІСТЬ ПЕДАГОГІЧНИХ ПРАЦІВНИКІВ </w:t>
      </w:r>
    </w:p>
    <w:p w:rsidR="00E14FC6" w:rsidRDefault="00950E33">
      <w:pPr>
        <w:widowControl w:val="0"/>
        <w:pBdr>
          <w:top w:val="nil"/>
          <w:left w:val="nil"/>
          <w:bottom w:val="nil"/>
          <w:right w:val="nil"/>
          <w:between w:val="nil"/>
        </w:pBdr>
        <w:spacing w:before="437"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Вимога /  </w:t>
      </w: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Критерій </w:t>
      </w:r>
    </w:p>
    <w:p w:rsidR="00E14FC6" w:rsidRDefault="00950E33">
      <w:pPr>
        <w:widowControl w:val="0"/>
        <w:pBdr>
          <w:top w:val="nil"/>
          <w:left w:val="nil"/>
          <w:bottom w:val="nil"/>
          <w:right w:val="nil"/>
          <w:between w:val="nil"/>
        </w:pBdr>
        <w:spacing w:before="295"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3.1.1. – 3.1.3. </w:t>
      </w:r>
    </w:p>
    <w:tbl>
      <w:tblPr>
        <w:tblStyle w:val="afffffff2"/>
        <w:tblW w:w="12876" w:type="dxa"/>
        <w:tblInd w:w="18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1"/>
        <w:gridCol w:w="3278"/>
        <w:gridCol w:w="3188"/>
        <w:gridCol w:w="3169"/>
      </w:tblGrid>
      <w:tr w:rsidR="00E14FC6">
        <w:trPr>
          <w:trHeight w:val="852"/>
        </w:trPr>
        <w:tc>
          <w:tcPr>
            <w:tcW w:w="32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Перший (високий) рівень </w:t>
            </w:r>
          </w:p>
        </w:tc>
        <w:tc>
          <w:tcPr>
            <w:tcW w:w="327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Другий (достатній) рівень </w:t>
            </w:r>
          </w:p>
        </w:tc>
        <w:tc>
          <w:tcPr>
            <w:tcW w:w="318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Третій рівень (вимагає  </w:t>
            </w:r>
          </w:p>
          <w:p w:rsidR="00E14FC6" w:rsidRDefault="00950E33">
            <w:pPr>
              <w:widowControl w:val="0"/>
              <w:pBdr>
                <w:top w:val="nil"/>
                <w:left w:val="nil"/>
                <w:bottom w:val="nil"/>
                <w:right w:val="nil"/>
                <w:between w:val="nil"/>
              </w:pBdr>
              <w:spacing w:line="240" w:lineRule="auto"/>
              <w:ind w:left="2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покращення)</w:t>
            </w:r>
          </w:p>
        </w:tc>
        <w:tc>
          <w:tcPr>
            <w:tcW w:w="3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Четвертий (низький)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рівень</w:t>
            </w:r>
          </w:p>
        </w:tc>
      </w:tr>
      <w:tr w:rsidR="00E14FC6">
        <w:trPr>
          <w:trHeight w:val="529"/>
        </w:trPr>
        <w:tc>
          <w:tcPr>
            <w:tcW w:w="32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КТП розроблені </w:t>
            </w:r>
          </w:p>
        </w:tc>
        <w:tc>
          <w:tcPr>
            <w:tcW w:w="327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Учителі мають КТП, що </w:t>
            </w:r>
          </w:p>
        </w:tc>
        <w:tc>
          <w:tcPr>
            <w:tcW w:w="318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Планування окремих </w:t>
            </w:r>
          </w:p>
        </w:tc>
        <w:tc>
          <w:tcPr>
            <w:tcW w:w="3169"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Окремі вчителі взагалі не </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950E33">
      <w:pPr>
        <w:widowControl w:val="0"/>
        <w:pBdr>
          <w:top w:val="nil"/>
          <w:left w:val="nil"/>
          <w:bottom w:val="nil"/>
          <w:right w:val="nil"/>
          <w:between w:val="nil"/>
        </w:pBdr>
        <w:spacing w:before="105"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Вимога /  </w:t>
      </w: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Критерій </w:t>
      </w:r>
    </w:p>
    <w:p w:rsidR="00E14FC6" w:rsidRDefault="00950E33">
      <w:pPr>
        <w:widowControl w:val="0"/>
        <w:pBdr>
          <w:top w:val="nil"/>
          <w:left w:val="nil"/>
          <w:bottom w:val="nil"/>
          <w:right w:val="nil"/>
          <w:between w:val="nil"/>
        </w:pBdr>
        <w:spacing w:before="295"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Планування,  технології та  траєкторії </w:t>
      </w:r>
    </w:p>
    <w:p w:rsidR="00E14FC6" w:rsidRDefault="00950E33">
      <w:pPr>
        <w:widowControl w:val="0"/>
        <w:pBdr>
          <w:top w:val="nil"/>
          <w:left w:val="nil"/>
          <w:bottom w:val="nil"/>
          <w:right w:val="nil"/>
          <w:between w:val="nil"/>
        </w:pBdr>
        <w:spacing w:before="2376"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3.1.4. – 3.1.6.  Освітні  </w:t>
      </w:r>
    </w:p>
    <w:p w:rsidR="00E14FC6" w:rsidRDefault="00950E33">
      <w:pPr>
        <w:widowControl w:val="0"/>
        <w:pBdr>
          <w:top w:val="nil"/>
          <w:left w:val="nil"/>
          <w:bottom w:val="nil"/>
          <w:right w:val="nil"/>
          <w:between w:val="nil"/>
        </w:pBdr>
        <w:spacing w:before="6"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ресурси,  </w:t>
      </w: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цінності та ІКТ </w:t>
      </w:r>
    </w:p>
    <w:p w:rsidR="00E14FC6" w:rsidRDefault="00950E33">
      <w:pPr>
        <w:widowControl w:val="0"/>
        <w:pBdr>
          <w:top w:val="nil"/>
          <w:left w:val="nil"/>
          <w:bottom w:val="nil"/>
          <w:right w:val="nil"/>
          <w:between w:val="nil"/>
        </w:pBdr>
        <w:spacing w:before="1676"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 – 3.2.2.  Професійний  розвиток та  інновації</w:t>
      </w:r>
    </w:p>
    <w:tbl>
      <w:tblPr>
        <w:tblStyle w:val="afffffff3"/>
        <w:tblW w:w="12868" w:type="dxa"/>
        <w:tblInd w:w="18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1"/>
        <w:gridCol w:w="3278"/>
        <w:gridCol w:w="3188"/>
        <w:gridCol w:w="3161"/>
      </w:tblGrid>
      <w:tr w:rsidR="00E14FC6">
        <w:trPr>
          <w:trHeight w:val="849"/>
        </w:trPr>
        <w:tc>
          <w:tcPr>
            <w:tcW w:w="32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Перший (високий) рівень </w:t>
            </w:r>
          </w:p>
        </w:tc>
        <w:tc>
          <w:tcPr>
            <w:tcW w:w="327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Другий (достатній) рівень </w:t>
            </w:r>
          </w:p>
        </w:tc>
        <w:tc>
          <w:tcPr>
            <w:tcW w:w="318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Третій рівень (вимагає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покращення)</w:t>
            </w:r>
          </w:p>
        </w:tc>
        <w:tc>
          <w:tcPr>
            <w:tcW w:w="31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Четвертий (низький)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рівень</w:t>
            </w:r>
          </w:p>
        </w:tc>
      </w:tr>
      <w:tr w:rsidR="00E14FC6">
        <w:trPr>
          <w:trHeight w:val="2508"/>
        </w:trPr>
        <w:tc>
          <w:tcPr>
            <w:tcW w:w="32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5" w:right="3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самостійно з урахуванням  особливостей учнів.  </w:t>
            </w:r>
          </w:p>
          <w:p w:rsidR="00E14FC6" w:rsidRDefault="00950E33">
            <w:pPr>
              <w:widowControl w:val="0"/>
              <w:pBdr>
                <w:top w:val="nil"/>
                <w:left w:val="nil"/>
                <w:bottom w:val="nil"/>
                <w:right w:val="nil"/>
                <w:between w:val="nil"/>
              </w:pBdr>
              <w:spacing w:before="6" w:line="229" w:lineRule="auto"/>
              <w:ind w:left="203" w:right="204"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Учителі аналізують роботу  і коригують плани.  </w:t>
            </w:r>
          </w:p>
          <w:p w:rsidR="00E14FC6" w:rsidRDefault="00950E33">
            <w:pPr>
              <w:widowControl w:val="0"/>
              <w:pBdr>
                <w:top w:val="nil"/>
                <w:left w:val="nil"/>
                <w:bottom w:val="nil"/>
                <w:right w:val="nil"/>
                <w:between w:val="nil"/>
              </w:pBdr>
              <w:spacing w:before="6" w:line="229" w:lineRule="auto"/>
              <w:ind w:left="202" w:right="309"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Активно використовують  </w:t>
            </w:r>
            <w:proofErr w:type="spellStart"/>
            <w:r>
              <w:rPr>
                <w:rFonts w:ascii="Times New Roman" w:eastAsia="Times New Roman" w:hAnsi="Times New Roman" w:cs="Times New Roman"/>
                <w:color w:val="000000"/>
                <w:sz w:val="24"/>
                <w:szCs w:val="24"/>
              </w:rPr>
              <w:t>компетентнісні</w:t>
            </w:r>
            <w:proofErr w:type="spellEnd"/>
            <w:r>
              <w:rPr>
                <w:rFonts w:ascii="Times New Roman" w:eastAsia="Times New Roman" w:hAnsi="Times New Roman" w:cs="Times New Roman"/>
                <w:color w:val="000000"/>
                <w:sz w:val="24"/>
                <w:szCs w:val="24"/>
              </w:rPr>
              <w:t xml:space="preserve"> технології  (НУШ) та індивідуальні  освітні траєкторії.</w:t>
            </w:r>
          </w:p>
        </w:tc>
        <w:tc>
          <w:tcPr>
            <w:tcW w:w="327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відповідає освітній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програмі. Переважна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більшість аналізує  </w:t>
            </w:r>
          </w:p>
          <w:p w:rsidR="00E14FC6" w:rsidRDefault="00950E33">
            <w:pPr>
              <w:widowControl w:val="0"/>
              <w:pBdr>
                <w:top w:val="nil"/>
                <w:left w:val="nil"/>
                <w:bottom w:val="nil"/>
                <w:right w:val="nil"/>
                <w:between w:val="nil"/>
              </w:pBdr>
              <w:spacing w:line="229" w:lineRule="auto"/>
              <w:ind w:left="198" w:right="242"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результативність роботи.  Використовуються сучасні  технології та індивідуальні  траєкторії (за потреби).</w:t>
            </w:r>
          </w:p>
        </w:tc>
        <w:tc>
          <w:tcPr>
            <w:tcW w:w="318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вчителів не відповідає  </w:t>
            </w:r>
          </w:p>
          <w:p w:rsidR="00E14FC6" w:rsidRDefault="00950E33">
            <w:pPr>
              <w:widowControl w:val="0"/>
              <w:pBdr>
                <w:top w:val="nil"/>
                <w:left w:val="nil"/>
                <w:bottom w:val="nil"/>
                <w:right w:val="nil"/>
                <w:between w:val="nil"/>
              </w:pBdr>
              <w:spacing w:line="229" w:lineRule="auto"/>
              <w:ind w:left="196" w:right="219" w:firstLine="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освітній програмі закладу.  Менше половини аналізує  результативність КТП.  Відсутній системний  </w:t>
            </w:r>
          </w:p>
          <w:p w:rsidR="00E14FC6" w:rsidRDefault="00950E33">
            <w:pPr>
              <w:widowControl w:val="0"/>
              <w:pBdr>
                <w:top w:val="nil"/>
                <w:left w:val="nil"/>
                <w:bottom w:val="nil"/>
                <w:right w:val="nil"/>
                <w:between w:val="nil"/>
              </w:pBdr>
              <w:spacing w:before="5"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підхід до траєкторій.</w:t>
            </w:r>
          </w:p>
        </w:tc>
        <w:tc>
          <w:tcPr>
            <w:tcW w:w="31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5" w:right="345"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мають КТП. Педагоги не  аналізують  </w:t>
            </w:r>
          </w:p>
          <w:p w:rsidR="00E14FC6" w:rsidRDefault="00950E33">
            <w:pPr>
              <w:widowControl w:val="0"/>
              <w:pBdr>
                <w:top w:val="nil"/>
                <w:left w:val="nil"/>
                <w:bottom w:val="nil"/>
                <w:right w:val="nil"/>
                <w:between w:val="nil"/>
              </w:pBdr>
              <w:spacing w:before="6" w:line="229" w:lineRule="auto"/>
              <w:ind w:left="196" w:right="59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результативність своєї  роботи. Технології  </w:t>
            </w:r>
          </w:p>
          <w:p w:rsidR="00E14FC6" w:rsidRDefault="00950E33">
            <w:pPr>
              <w:widowControl w:val="0"/>
              <w:pBdr>
                <w:top w:val="nil"/>
                <w:left w:val="nil"/>
                <w:bottom w:val="nil"/>
                <w:right w:val="nil"/>
                <w:between w:val="nil"/>
              </w:pBdr>
              <w:spacing w:before="6" w:line="229" w:lineRule="auto"/>
              <w:ind w:left="205" w:right="495"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застарілі, індивідуальні  освітні траєкторії не  </w:t>
            </w:r>
          </w:p>
          <w:p w:rsidR="00E14FC6" w:rsidRDefault="00950E33">
            <w:pPr>
              <w:widowControl w:val="0"/>
              <w:pBdr>
                <w:top w:val="nil"/>
                <w:left w:val="nil"/>
                <w:bottom w:val="nil"/>
                <w:right w:val="nil"/>
                <w:between w:val="nil"/>
              </w:pBdr>
              <w:spacing w:before="6"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реалізуються.</w:t>
            </w:r>
          </w:p>
        </w:tc>
      </w:tr>
      <w:tr w:rsidR="00E14FC6">
        <w:trPr>
          <w:trHeight w:val="2783"/>
        </w:trPr>
        <w:tc>
          <w:tcPr>
            <w:tcW w:w="32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Переважна більшість  </w:t>
            </w:r>
          </w:p>
          <w:p w:rsidR="00E14FC6" w:rsidRDefault="00950E33">
            <w:pPr>
              <w:widowControl w:val="0"/>
              <w:pBdr>
                <w:top w:val="nil"/>
                <w:left w:val="nil"/>
                <w:bottom w:val="nil"/>
                <w:right w:val="nil"/>
                <w:between w:val="nil"/>
              </w:pBdr>
              <w:spacing w:line="229" w:lineRule="auto"/>
              <w:ind w:left="196" w:right="321" w:firstLine="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створює власні цифрові  ресурси, має публікації та  методичні розробки.  </w:t>
            </w:r>
          </w:p>
          <w:p w:rsidR="00E14FC6" w:rsidRDefault="00950E33">
            <w:pPr>
              <w:widowControl w:val="0"/>
              <w:pBdr>
                <w:top w:val="nil"/>
                <w:left w:val="nil"/>
                <w:bottom w:val="nil"/>
                <w:right w:val="nil"/>
                <w:between w:val="nil"/>
              </w:pBdr>
              <w:spacing w:before="6"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Системно формують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суспільні цінності й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патріотизм. Переважна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більшість вчителів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використовує ІКТ.</w:t>
            </w:r>
          </w:p>
        </w:tc>
        <w:tc>
          <w:tcPr>
            <w:tcW w:w="327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Більшість педагогів  </w:t>
            </w:r>
          </w:p>
          <w:p w:rsidR="00E14FC6" w:rsidRDefault="00950E33">
            <w:pPr>
              <w:widowControl w:val="0"/>
              <w:pBdr>
                <w:top w:val="nil"/>
                <w:left w:val="nil"/>
                <w:bottom w:val="nil"/>
                <w:right w:val="nil"/>
                <w:between w:val="nil"/>
              </w:pBdr>
              <w:spacing w:line="229" w:lineRule="auto"/>
              <w:ind w:left="202" w:right="266"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створює та використовує  власні освітні ресурси, має  публікації. Переважна  </w:t>
            </w:r>
          </w:p>
          <w:p w:rsidR="00E14FC6" w:rsidRDefault="00950E33">
            <w:pPr>
              <w:widowControl w:val="0"/>
              <w:pBdr>
                <w:top w:val="nil"/>
                <w:left w:val="nil"/>
                <w:bottom w:val="nil"/>
                <w:right w:val="nil"/>
                <w:between w:val="nil"/>
              </w:pBdr>
              <w:spacing w:before="6" w:line="229" w:lineRule="auto"/>
              <w:ind w:left="202" w:right="17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більшість формує суспільні  цінності. Близько половини  вчителів використовують  ІКТ.</w:t>
            </w:r>
          </w:p>
        </w:tc>
        <w:tc>
          <w:tcPr>
            <w:tcW w:w="318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Менше половини  </w:t>
            </w:r>
          </w:p>
          <w:p w:rsidR="00E14FC6" w:rsidRDefault="00950E33">
            <w:pPr>
              <w:widowControl w:val="0"/>
              <w:pBdr>
                <w:top w:val="nil"/>
                <w:left w:val="nil"/>
                <w:bottom w:val="nil"/>
                <w:right w:val="nil"/>
                <w:between w:val="nil"/>
              </w:pBdr>
              <w:spacing w:line="229" w:lineRule="auto"/>
              <w:ind w:left="196" w:right="188"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педагогів створює власні  ресурси чи має публікації.  Більшість формує цінності  на </w:t>
            </w:r>
            <w:proofErr w:type="spellStart"/>
            <w:r>
              <w:rPr>
                <w:rFonts w:ascii="Times New Roman" w:eastAsia="Times New Roman" w:hAnsi="Times New Roman" w:cs="Times New Roman"/>
                <w:color w:val="000000"/>
                <w:sz w:val="24"/>
                <w:szCs w:val="24"/>
              </w:rPr>
              <w:t>уроках</w:t>
            </w:r>
            <w:proofErr w:type="spellEnd"/>
            <w:r>
              <w:rPr>
                <w:rFonts w:ascii="Times New Roman" w:eastAsia="Times New Roman" w:hAnsi="Times New Roman" w:cs="Times New Roman"/>
                <w:color w:val="000000"/>
                <w:sz w:val="24"/>
                <w:szCs w:val="24"/>
              </w:rPr>
              <w:t>. Менше третини  вчителів використовують  ІКТ в освітньому процесі.</w:t>
            </w:r>
          </w:p>
        </w:tc>
        <w:tc>
          <w:tcPr>
            <w:tcW w:w="31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5" w:right="179"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Педагогічні працівники не  створюють власних  </w:t>
            </w:r>
          </w:p>
          <w:p w:rsidR="00E14FC6" w:rsidRDefault="00950E33">
            <w:pPr>
              <w:widowControl w:val="0"/>
              <w:pBdr>
                <w:top w:val="nil"/>
                <w:left w:val="nil"/>
                <w:bottom w:val="nil"/>
                <w:right w:val="nil"/>
                <w:between w:val="nil"/>
              </w:pBdr>
              <w:spacing w:before="6" w:line="229" w:lineRule="auto"/>
              <w:ind w:left="198" w:right="300"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освітніх ресурсів. Менше  третини вчителів  </w:t>
            </w:r>
          </w:p>
          <w:p w:rsidR="00E14FC6" w:rsidRDefault="00950E33">
            <w:pPr>
              <w:widowControl w:val="0"/>
              <w:pBdr>
                <w:top w:val="nil"/>
                <w:left w:val="nil"/>
                <w:bottom w:val="nil"/>
                <w:right w:val="nil"/>
                <w:between w:val="nil"/>
              </w:pBdr>
              <w:spacing w:before="6"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використовують зміст  </w:t>
            </w:r>
          </w:p>
          <w:p w:rsidR="00E14FC6" w:rsidRDefault="00950E33">
            <w:pPr>
              <w:widowControl w:val="0"/>
              <w:pBdr>
                <w:top w:val="nil"/>
                <w:left w:val="nil"/>
                <w:bottom w:val="nil"/>
                <w:right w:val="nil"/>
                <w:between w:val="nil"/>
              </w:pBdr>
              <w:spacing w:line="229" w:lineRule="auto"/>
              <w:ind w:left="202" w:right="24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предмету для виховання  цінностей. ІКТ практично  не використовується.</w:t>
            </w:r>
          </w:p>
        </w:tc>
      </w:tr>
      <w:tr w:rsidR="00E14FC6">
        <w:trPr>
          <w:trHeight w:val="2738"/>
        </w:trPr>
        <w:tc>
          <w:tcPr>
            <w:tcW w:w="32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Педагоги самостійно  </w:t>
            </w:r>
          </w:p>
          <w:p w:rsidR="00E14FC6" w:rsidRDefault="00950E33">
            <w:pPr>
              <w:widowControl w:val="0"/>
              <w:pBdr>
                <w:top w:val="nil"/>
                <w:left w:val="nil"/>
                <w:bottom w:val="nil"/>
                <w:right w:val="nil"/>
                <w:between w:val="nil"/>
              </w:pBdr>
              <w:spacing w:line="229" w:lineRule="auto"/>
              <w:ind w:left="203" w:right="353"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забезпечують розвиток за  індивідуальною  </w:t>
            </w:r>
          </w:p>
          <w:p w:rsidR="00E14FC6" w:rsidRDefault="00950E33">
            <w:pPr>
              <w:widowControl w:val="0"/>
              <w:pBdr>
                <w:top w:val="nil"/>
                <w:left w:val="nil"/>
                <w:bottom w:val="nil"/>
                <w:right w:val="nil"/>
                <w:between w:val="nil"/>
              </w:pBdr>
              <w:spacing w:before="6" w:line="229" w:lineRule="auto"/>
              <w:ind w:left="196" w:right="416"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траєкторією (включаючи  роботу з ООП).  </w:t>
            </w:r>
          </w:p>
          <w:p w:rsidR="00E14FC6" w:rsidRDefault="00950E33">
            <w:pPr>
              <w:widowControl w:val="0"/>
              <w:pBdr>
                <w:top w:val="nil"/>
                <w:left w:val="nil"/>
                <w:bottom w:val="nil"/>
                <w:right w:val="nil"/>
                <w:between w:val="nil"/>
              </w:pBdr>
              <w:spacing w:before="5" w:line="230" w:lineRule="auto"/>
              <w:ind w:left="199" w:right="446"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Здійснюють інноваційну  діяльність, розробки  </w:t>
            </w:r>
          </w:p>
          <w:p w:rsidR="00E14FC6" w:rsidRDefault="00950E33">
            <w:pPr>
              <w:widowControl w:val="0"/>
              <w:pBdr>
                <w:top w:val="nil"/>
                <w:left w:val="nil"/>
                <w:bottom w:val="nil"/>
                <w:right w:val="nil"/>
                <w:between w:val="nil"/>
              </w:pBdr>
              <w:spacing w:before="5" w:line="229" w:lineRule="auto"/>
              <w:ind w:left="196" w:right="213" w:firstLine="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оприлюднені. Залучаються  як експерти.</w:t>
            </w:r>
          </w:p>
        </w:tc>
        <w:tc>
          <w:tcPr>
            <w:tcW w:w="327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Переважна більшість  </w:t>
            </w:r>
          </w:p>
          <w:p w:rsidR="00E14FC6" w:rsidRDefault="00950E33">
            <w:pPr>
              <w:widowControl w:val="0"/>
              <w:pBdr>
                <w:top w:val="nil"/>
                <w:left w:val="nil"/>
                <w:bottom w:val="nil"/>
                <w:right w:val="nil"/>
                <w:between w:val="nil"/>
              </w:pBdr>
              <w:spacing w:line="229" w:lineRule="auto"/>
              <w:ind w:left="196" w:right="244"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забезпечує професійний  розвиток з урахуванням  інновацій та потреб учнів.  Упродовж останніх 3 років  у закладі впроваджується  інноваційна діяльність.</w:t>
            </w:r>
          </w:p>
        </w:tc>
        <w:tc>
          <w:tcPr>
            <w:tcW w:w="318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Близько половини  </w:t>
            </w:r>
          </w:p>
          <w:p w:rsidR="00E14FC6" w:rsidRDefault="00950E33">
            <w:pPr>
              <w:widowControl w:val="0"/>
              <w:pBdr>
                <w:top w:val="nil"/>
                <w:left w:val="nil"/>
                <w:bottom w:val="nil"/>
                <w:right w:val="nil"/>
                <w:between w:val="nil"/>
              </w:pBdr>
              <w:spacing w:line="229" w:lineRule="auto"/>
              <w:ind w:left="202" w:right="34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педагогів забезпечують  професійний розвиток. У  поодиноких випадках  </w:t>
            </w:r>
          </w:p>
          <w:p w:rsidR="00E14FC6" w:rsidRDefault="00950E33">
            <w:pPr>
              <w:widowControl w:val="0"/>
              <w:pBdr>
                <w:top w:val="nil"/>
                <w:left w:val="nil"/>
                <w:bottom w:val="nil"/>
                <w:right w:val="nil"/>
                <w:between w:val="nil"/>
              </w:pBdr>
              <w:spacing w:before="5" w:line="229" w:lineRule="auto"/>
              <w:ind w:left="199" w:right="2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здійснюється інноваційна  діяльність або  </w:t>
            </w:r>
          </w:p>
          <w:p w:rsidR="00E14FC6" w:rsidRDefault="00950E33">
            <w:pPr>
              <w:widowControl w:val="0"/>
              <w:pBdr>
                <w:top w:val="nil"/>
                <w:left w:val="nil"/>
                <w:bottom w:val="nil"/>
                <w:right w:val="nil"/>
                <w:between w:val="nil"/>
              </w:pBdr>
              <w:spacing w:before="6"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реалізуються освітні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проєкти</w:t>
            </w:r>
            <w:proofErr w:type="spellEnd"/>
            <w:r>
              <w:rPr>
                <w:rFonts w:ascii="Times New Roman" w:eastAsia="Times New Roman" w:hAnsi="Times New Roman" w:cs="Times New Roman"/>
                <w:color w:val="000000"/>
                <w:sz w:val="24"/>
                <w:szCs w:val="24"/>
              </w:rPr>
              <w:t>.</w:t>
            </w:r>
          </w:p>
        </w:tc>
        <w:tc>
          <w:tcPr>
            <w:tcW w:w="3161"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6" w:right="135"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Більшість педагогів не  забезпечують професійний  розвиток. Педагогічні  </w:t>
            </w:r>
          </w:p>
          <w:p w:rsidR="00E14FC6" w:rsidRDefault="00950E33">
            <w:pPr>
              <w:widowControl w:val="0"/>
              <w:pBdr>
                <w:top w:val="nil"/>
                <w:left w:val="nil"/>
                <w:bottom w:val="nil"/>
                <w:right w:val="nil"/>
                <w:between w:val="nil"/>
              </w:pBdr>
              <w:spacing w:before="5"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працівники не беруть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участі в інноваційній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діяльності та не  </w:t>
            </w:r>
          </w:p>
          <w:p w:rsidR="00E14FC6" w:rsidRDefault="00950E33">
            <w:pPr>
              <w:widowControl w:val="0"/>
              <w:pBdr>
                <w:top w:val="nil"/>
                <w:left w:val="nil"/>
                <w:bottom w:val="nil"/>
                <w:right w:val="nil"/>
                <w:between w:val="nil"/>
              </w:pBdr>
              <w:spacing w:line="229" w:lineRule="auto"/>
              <w:ind w:left="196" w:right="162"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залучаються до експертної  роботи.</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950E33">
      <w:pPr>
        <w:widowControl w:val="0"/>
        <w:pBdr>
          <w:top w:val="nil"/>
          <w:left w:val="nil"/>
          <w:bottom w:val="nil"/>
          <w:right w:val="nil"/>
          <w:between w:val="nil"/>
        </w:pBdr>
        <w:spacing w:before="105"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Вимога /  </w:t>
      </w: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Критерій </w:t>
      </w:r>
    </w:p>
    <w:p w:rsidR="00E14FC6" w:rsidRDefault="00950E33">
      <w:pPr>
        <w:widowControl w:val="0"/>
        <w:pBdr>
          <w:top w:val="nil"/>
          <w:left w:val="nil"/>
          <w:bottom w:val="nil"/>
          <w:right w:val="nil"/>
          <w:between w:val="nil"/>
        </w:pBdr>
        <w:spacing w:before="1261"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3.3.1. – 3.3.3.  Партнерство,  комунікація та  наставництво </w:t>
      </w:r>
    </w:p>
    <w:p w:rsidR="00E14FC6" w:rsidRDefault="00950E33">
      <w:pPr>
        <w:widowControl w:val="0"/>
        <w:pBdr>
          <w:top w:val="nil"/>
          <w:left w:val="nil"/>
          <w:bottom w:val="nil"/>
          <w:right w:val="nil"/>
          <w:between w:val="nil"/>
        </w:pBdr>
        <w:spacing w:before="2100"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3.4.1. – 3.4.2.  Академічна  доброчесність </w:t>
      </w:r>
    </w:p>
    <w:tbl>
      <w:tblPr>
        <w:tblStyle w:val="afffffff4"/>
        <w:tblW w:w="12871" w:type="dxa"/>
        <w:tblInd w:w="18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3238"/>
        <w:gridCol w:w="3229"/>
        <w:gridCol w:w="3164"/>
      </w:tblGrid>
      <w:tr w:rsidR="00E14FC6">
        <w:trPr>
          <w:trHeight w:val="849"/>
        </w:trPr>
        <w:tc>
          <w:tcPr>
            <w:tcW w:w="32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Перший (високий) рівень </w:t>
            </w:r>
          </w:p>
        </w:tc>
        <w:tc>
          <w:tcPr>
            <w:tcW w:w="323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Другий (достатній) рівень </w:t>
            </w:r>
          </w:p>
        </w:tc>
        <w:tc>
          <w:tcPr>
            <w:tcW w:w="322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Третій рівень (вимагає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покращення)</w:t>
            </w:r>
          </w:p>
        </w:tc>
        <w:tc>
          <w:tcPr>
            <w:tcW w:w="316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Четвертий (низький)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рівень</w:t>
            </w:r>
          </w:p>
        </w:tc>
      </w:tr>
      <w:tr w:rsidR="00E14FC6">
        <w:trPr>
          <w:trHeight w:val="3336"/>
        </w:trPr>
        <w:tc>
          <w:tcPr>
            <w:tcW w:w="32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Думка учнів повністю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враховується. Діє  </w:t>
            </w:r>
          </w:p>
          <w:p w:rsidR="00E14FC6" w:rsidRDefault="00950E33">
            <w:pPr>
              <w:widowControl w:val="0"/>
              <w:pBdr>
                <w:top w:val="nil"/>
                <w:left w:val="nil"/>
                <w:bottom w:val="nil"/>
                <w:right w:val="nil"/>
                <w:between w:val="nil"/>
              </w:pBdr>
              <w:spacing w:line="229" w:lineRule="auto"/>
              <w:ind w:left="207" w:right="219"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загальношкільне учнівське  самоврядування.  </w:t>
            </w:r>
          </w:p>
          <w:p w:rsidR="00E14FC6" w:rsidRDefault="00950E33">
            <w:pPr>
              <w:widowControl w:val="0"/>
              <w:pBdr>
                <w:top w:val="nil"/>
                <w:left w:val="nil"/>
                <w:bottom w:val="nil"/>
                <w:right w:val="nil"/>
                <w:between w:val="nil"/>
              </w:pBdr>
              <w:spacing w:before="6" w:line="229" w:lineRule="auto"/>
              <w:ind w:left="208" w:right="247"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Забезпечено партнерство з  батьками, є зворотний  </w:t>
            </w:r>
          </w:p>
          <w:p w:rsidR="00E14FC6" w:rsidRDefault="00950E33">
            <w:pPr>
              <w:widowControl w:val="0"/>
              <w:pBdr>
                <w:top w:val="nil"/>
                <w:left w:val="nil"/>
                <w:bottom w:val="nil"/>
                <w:right w:val="nil"/>
                <w:between w:val="nil"/>
              </w:pBdr>
              <w:spacing w:before="6"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зв'язок. Розвинені  </w:t>
            </w:r>
          </w:p>
          <w:p w:rsidR="00E14FC6" w:rsidRDefault="00950E33">
            <w:pPr>
              <w:widowControl w:val="0"/>
              <w:pBdr>
                <w:top w:val="nil"/>
                <w:left w:val="nil"/>
                <w:bottom w:val="nil"/>
                <w:right w:val="nil"/>
                <w:between w:val="nil"/>
              </w:pBdr>
              <w:spacing w:line="230" w:lineRule="auto"/>
              <w:ind w:left="204" w:right="3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неформальні професійні  спільноти, наставництво.  Психологічний клімат  </w:t>
            </w:r>
          </w:p>
          <w:p w:rsidR="00E14FC6" w:rsidRDefault="00950E33">
            <w:pPr>
              <w:widowControl w:val="0"/>
              <w:pBdr>
                <w:top w:val="nil"/>
                <w:left w:val="nil"/>
                <w:bottom w:val="nil"/>
                <w:right w:val="nil"/>
                <w:between w:val="nil"/>
              </w:pBdr>
              <w:spacing w:before="5"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відмінний.</w:t>
            </w:r>
          </w:p>
        </w:tc>
        <w:tc>
          <w:tcPr>
            <w:tcW w:w="323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9" w:right="160"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Думка учнів враховується  більшістю вчителів. Діє  учнівське самоврядування.  Сплановано конструктивну  комунікацію з батьками в  різних формах. Діють  </w:t>
            </w:r>
          </w:p>
          <w:p w:rsidR="00E14FC6" w:rsidRDefault="00950E33">
            <w:pPr>
              <w:widowControl w:val="0"/>
              <w:pBdr>
                <w:top w:val="nil"/>
                <w:left w:val="nil"/>
                <w:bottom w:val="nil"/>
                <w:right w:val="nil"/>
                <w:between w:val="nil"/>
              </w:pBdr>
              <w:spacing w:before="6" w:line="240" w:lineRule="auto"/>
              <w:ind w:left="205"/>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методоб'єднання</w:t>
            </w:r>
            <w:proofErr w:type="spellEnd"/>
            <w:r>
              <w:rPr>
                <w:rFonts w:ascii="Times New Roman" w:eastAsia="Times New Roman" w:hAnsi="Times New Roman" w:cs="Times New Roman"/>
                <w:color w:val="000000"/>
                <w:sz w:val="24"/>
                <w:szCs w:val="24"/>
              </w:rPr>
              <w:t xml:space="preserve">,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практикується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наставництво.</w:t>
            </w:r>
          </w:p>
        </w:tc>
        <w:tc>
          <w:tcPr>
            <w:tcW w:w="322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5" w:right="4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Лише близько половини  учнів вважають, що їхня  думка важлива.  </w:t>
            </w:r>
          </w:p>
          <w:p w:rsidR="00E14FC6" w:rsidRDefault="00950E33">
            <w:pPr>
              <w:widowControl w:val="0"/>
              <w:pBdr>
                <w:top w:val="nil"/>
                <w:left w:val="nil"/>
                <w:bottom w:val="nil"/>
                <w:right w:val="nil"/>
                <w:between w:val="nil"/>
              </w:pBdr>
              <w:spacing w:before="5"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Самоврядування діє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тільки на рівні класу.  </w:t>
            </w:r>
          </w:p>
          <w:p w:rsidR="00E14FC6" w:rsidRDefault="00950E33">
            <w:pPr>
              <w:widowControl w:val="0"/>
              <w:pBdr>
                <w:top w:val="nil"/>
                <w:left w:val="nil"/>
                <w:bottom w:val="nil"/>
                <w:right w:val="nil"/>
                <w:between w:val="nil"/>
              </w:pBdr>
              <w:spacing w:line="229" w:lineRule="auto"/>
              <w:ind w:left="203" w:right="493"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Комунікація з батьками  без ефективних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партнерських форм.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Методоб'єднання</w:t>
            </w:r>
            <w:proofErr w:type="spellEnd"/>
            <w:r>
              <w:rPr>
                <w:rFonts w:ascii="Times New Roman" w:eastAsia="Times New Roman" w:hAnsi="Times New Roman" w:cs="Times New Roman"/>
                <w:color w:val="000000"/>
                <w:sz w:val="24"/>
                <w:szCs w:val="24"/>
              </w:rPr>
              <w:t xml:space="preserve">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працюють лише  </w:t>
            </w:r>
          </w:p>
          <w:p w:rsidR="00E14FC6" w:rsidRDefault="00950E33">
            <w:pPr>
              <w:widowControl w:val="0"/>
              <w:pBdr>
                <w:top w:val="nil"/>
                <w:left w:val="nil"/>
                <w:bottom w:val="nil"/>
                <w:right w:val="nil"/>
                <w:between w:val="nil"/>
              </w:pBdr>
              <w:spacing w:line="240" w:lineRule="auto"/>
              <w:ind w:left="2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формально.</w:t>
            </w:r>
          </w:p>
        </w:tc>
        <w:tc>
          <w:tcPr>
            <w:tcW w:w="316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0" w:right="145"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Окремі учні вважають, що  їх чують. Самоврядування  відсутнє. Заходи за участю  батьків формальні,  </w:t>
            </w:r>
          </w:p>
          <w:p w:rsidR="00E14FC6" w:rsidRDefault="00950E33">
            <w:pPr>
              <w:widowControl w:val="0"/>
              <w:pBdr>
                <w:top w:val="nil"/>
                <w:left w:val="nil"/>
                <w:bottom w:val="nil"/>
                <w:right w:val="nil"/>
                <w:between w:val="nil"/>
              </w:pBdr>
              <w:spacing w:before="5"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зворотний зв'язок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відсутній. Професійна  </w:t>
            </w:r>
          </w:p>
          <w:p w:rsidR="00E14FC6" w:rsidRDefault="00950E33">
            <w:pPr>
              <w:widowControl w:val="0"/>
              <w:pBdr>
                <w:top w:val="nil"/>
                <w:left w:val="nil"/>
                <w:bottom w:val="nil"/>
                <w:right w:val="nil"/>
                <w:between w:val="nil"/>
              </w:pBdr>
              <w:spacing w:line="240" w:lineRule="auto"/>
              <w:ind w:left="2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співпраця епізодична,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клімат у колективі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несприятливий.</w:t>
            </w:r>
          </w:p>
        </w:tc>
      </w:tr>
      <w:tr w:rsidR="00E14FC6">
        <w:trPr>
          <w:trHeight w:val="2736"/>
        </w:trPr>
        <w:tc>
          <w:tcPr>
            <w:tcW w:w="324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5" w:right="2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Педагоги неухильно діють  на засадах академічної  </w:t>
            </w:r>
          </w:p>
          <w:p w:rsidR="00E14FC6" w:rsidRDefault="00950E33">
            <w:pPr>
              <w:widowControl w:val="0"/>
              <w:pBdr>
                <w:top w:val="nil"/>
                <w:left w:val="nil"/>
                <w:bottom w:val="nil"/>
                <w:right w:val="nil"/>
                <w:between w:val="nil"/>
              </w:pBdr>
              <w:spacing w:before="6"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доброчесності під час  </w:t>
            </w:r>
          </w:p>
          <w:p w:rsidR="00E14FC6" w:rsidRDefault="00950E33">
            <w:pPr>
              <w:widowControl w:val="0"/>
              <w:pBdr>
                <w:top w:val="nil"/>
                <w:left w:val="nil"/>
                <w:bottom w:val="nil"/>
                <w:right w:val="nil"/>
                <w:between w:val="nil"/>
              </w:pBdr>
              <w:spacing w:line="229" w:lineRule="auto"/>
              <w:ind w:left="208" w:right="283"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викладання й оцінювання.  Системно формують  </w:t>
            </w:r>
          </w:p>
          <w:p w:rsidR="00E14FC6" w:rsidRDefault="00950E33">
            <w:pPr>
              <w:widowControl w:val="0"/>
              <w:pBdr>
                <w:top w:val="nil"/>
                <w:left w:val="nil"/>
                <w:bottom w:val="nil"/>
                <w:right w:val="nil"/>
                <w:between w:val="nil"/>
              </w:pBdr>
              <w:spacing w:before="6" w:line="229" w:lineRule="auto"/>
              <w:ind w:left="201" w:right="355"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культуру доброчесності в  учнів під час занять та  </w:t>
            </w:r>
          </w:p>
          <w:p w:rsidR="00E14FC6" w:rsidRDefault="00950E33">
            <w:pPr>
              <w:widowControl w:val="0"/>
              <w:pBdr>
                <w:top w:val="nil"/>
                <w:left w:val="nil"/>
                <w:bottom w:val="nil"/>
                <w:right w:val="nil"/>
                <w:between w:val="nil"/>
              </w:pBdr>
              <w:spacing w:before="6"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позаурочно.</w:t>
            </w:r>
          </w:p>
        </w:tc>
        <w:tc>
          <w:tcPr>
            <w:tcW w:w="323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5" w:right="2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Педагоги переважно діють  на засадах академічної  </w:t>
            </w:r>
          </w:p>
          <w:p w:rsidR="00E14FC6" w:rsidRDefault="00950E33">
            <w:pPr>
              <w:widowControl w:val="0"/>
              <w:pBdr>
                <w:top w:val="nil"/>
                <w:left w:val="nil"/>
                <w:bottom w:val="nil"/>
                <w:right w:val="nil"/>
                <w:between w:val="nil"/>
              </w:pBdr>
              <w:spacing w:before="6" w:line="229" w:lineRule="auto"/>
              <w:ind w:left="208" w:right="268"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доброчесності. Переважна  більшість учителів  </w:t>
            </w:r>
          </w:p>
          <w:p w:rsidR="00E14FC6" w:rsidRDefault="00950E33">
            <w:pPr>
              <w:widowControl w:val="0"/>
              <w:pBdr>
                <w:top w:val="nil"/>
                <w:left w:val="nil"/>
                <w:bottom w:val="nil"/>
                <w:right w:val="nil"/>
                <w:between w:val="nil"/>
              </w:pBdr>
              <w:spacing w:before="6" w:line="240" w:lineRule="auto"/>
              <w:ind w:left="20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інформують учнів про  </w:t>
            </w:r>
          </w:p>
          <w:p w:rsidR="00E14FC6" w:rsidRDefault="00950E33">
            <w:pPr>
              <w:widowControl w:val="0"/>
              <w:pBdr>
                <w:top w:val="nil"/>
                <w:left w:val="nil"/>
                <w:bottom w:val="nil"/>
                <w:right w:val="nil"/>
                <w:between w:val="nil"/>
              </w:pBdr>
              <w:spacing w:line="229" w:lineRule="auto"/>
              <w:ind w:left="203" w:right="254"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правила доброчесності під  час занять та у  </w:t>
            </w:r>
          </w:p>
          <w:p w:rsidR="00E14FC6" w:rsidRDefault="00950E33">
            <w:pPr>
              <w:widowControl w:val="0"/>
              <w:pBdr>
                <w:top w:val="nil"/>
                <w:left w:val="nil"/>
                <w:bottom w:val="nil"/>
                <w:right w:val="nil"/>
                <w:between w:val="nil"/>
              </w:pBdr>
              <w:spacing w:before="6"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позаурочний час.</w:t>
            </w:r>
          </w:p>
        </w:tc>
        <w:tc>
          <w:tcPr>
            <w:tcW w:w="3228"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Педагоги інколи  </w:t>
            </w:r>
          </w:p>
          <w:p w:rsidR="00E14FC6" w:rsidRDefault="00950E33">
            <w:pPr>
              <w:widowControl w:val="0"/>
              <w:pBdr>
                <w:top w:val="nil"/>
                <w:left w:val="nil"/>
                <w:bottom w:val="nil"/>
                <w:right w:val="nil"/>
                <w:between w:val="nil"/>
              </w:pBdr>
              <w:spacing w:line="229" w:lineRule="auto"/>
              <w:ind w:left="197" w:right="537"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порушують академічну  доброчесність під час  </w:t>
            </w:r>
          </w:p>
          <w:p w:rsidR="00E14FC6" w:rsidRDefault="00950E33">
            <w:pPr>
              <w:widowControl w:val="0"/>
              <w:pBdr>
                <w:top w:val="nil"/>
                <w:left w:val="nil"/>
                <w:bottom w:val="nil"/>
                <w:right w:val="nil"/>
                <w:between w:val="nil"/>
              </w:pBdr>
              <w:spacing w:before="6"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оцінювання, не  </w:t>
            </w:r>
          </w:p>
          <w:p w:rsidR="00E14FC6" w:rsidRDefault="00950E33">
            <w:pPr>
              <w:widowControl w:val="0"/>
              <w:pBdr>
                <w:top w:val="nil"/>
                <w:left w:val="nil"/>
                <w:bottom w:val="nil"/>
                <w:right w:val="nil"/>
                <w:between w:val="nil"/>
              </w:pBdr>
              <w:spacing w:line="229" w:lineRule="auto"/>
              <w:ind w:left="198" w:right="327"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запобігають списуванню.  Більшість вчителів  </w:t>
            </w:r>
          </w:p>
          <w:p w:rsidR="00E14FC6" w:rsidRDefault="00950E33">
            <w:pPr>
              <w:widowControl w:val="0"/>
              <w:pBdr>
                <w:top w:val="nil"/>
                <w:left w:val="nil"/>
                <w:bottom w:val="nil"/>
                <w:right w:val="nil"/>
                <w:between w:val="nil"/>
              </w:pBdr>
              <w:spacing w:before="6"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інформують учнів про  </w:t>
            </w:r>
          </w:p>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доброчесність лише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епізодично.</w:t>
            </w:r>
          </w:p>
        </w:tc>
        <w:tc>
          <w:tcPr>
            <w:tcW w:w="316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Педагоги закладу не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володіють культурою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доброчесності  </w:t>
            </w:r>
          </w:p>
          <w:p w:rsidR="00E14FC6" w:rsidRDefault="00950E33">
            <w:pPr>
              <w:widowControl w:val="0"/>
              <w:pBdr>
                <w:top w:val="nil"/>
                <w:left w:val="nil"/>
                <w:bottom w:val="nil"/>
                <w:right w:val="nil"/>
                <w:between w:val="nil"/>
              </w:pBdr>
              <w:spacing w:line="229" w:lineRule="auto"/>
              <w:ind w:left="202" w:right="353"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необ'єктивно</w:t>
            </w:r>
            <w:proofErr w:type="spellEnd"/>
            <w:r>
              <w:rPr>
                <w:rFonts w:ascii="Times New Roman" w:eastAsia="Times New Roman" w:hAnsi="Times New Roman" w:cs="Times New Roman"/>
                <w:color w:val="000000"/>
                <w:sz w:val="24"/>
                <w:szCs w:val="24"/>
              </w:rPr>
              <w:t xml:space="preserve"> оцінюють,  дозволяють списувати,  вдаються до плагіату).  </w:t>
            </w:r>
          </w:p>
          <w:p w:rsidR="00E14FC6" w:rsidRDefault="00950E33">
            <w:pPr>
              <w:widowControl w:val="0"/>
              <w:pBdr>
                <w:top w:val="nil"/>
                <w:left w:val="nil"/>
                <w:bottom w:val="nil"/>
                <w:right w:val="nil"/>
                <w:between w:val="nil"/>
              </w:pBdr>
              <w:spacing w:before="6" w:line="229" w:lineRule="auto"/>
              <w:ind w:left="206" w:right="159"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Учні взагалі не отримують  інформації про  </w:t>
            </w:r>
          </w:p>
          <w:p w:rsidR="00E14FC6" w:rsidRDefault="00950E33">
            <w:pPr>
              <w:widowControl w:val="0"/>
              <w:pBdr>
                <w:top w:val="nil"/>
                <w:left w:val="nil"/>
                <w:bottom w:val="nil"/>
                <w:right w:val="nil"/>
                <w:between w:val="nil"/>
              </w:pBdr>
              <w:spacing w:before="6"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доброчесність.</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950E33">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НАПРЯМ 4. УПРАВЛІНСЬКІ ПРОЦЕСИ ЗАКЛАДУ ОСВІТИ</w:t>
      </w:r>
    </w:p>
    <w:tbl>
      <w:tblPr>
        <w:tblStyle w:val="afffffff5"/>
        <w:tblW w:w="14948"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34"/>
        <w:gridCol w:w="3127"/>
        <w:gridCol w:w="3087"/>
        <w:gridCol w:w="3507"/>
        <w:gridCol w:w="2893"/>
      </w:tblGrid>
      <w:tr w:rsidR="00E14FC6">
        <w:trPr>
          <w:trHeight w:val="805"/>
        </w:trPr>
        <w:tc>
          <w:tcPr>
            <w:tcW w:w="233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Вимога / Критерій </w:t>
            </w:r>
          </w:p>
        </w:tc>
        <w:tc>
          <w:tcPr>
            <w:tcW w:w="31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Перший (високий) рівень </w:t>
            </w:r>
          </w:p>
        </w:tc>
        <w:tc>
          <w:tcPr>
            <w:tcW w:w="308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Другий (достатній) рівень </w:t>
            </w:r>
          </w:p>
        </w:tc>
        <w:tc>
          <w:tcPr>
            <w:tcW w:w="3507"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Третій рівень (вимагає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покращення)</w:t>
            </w:r>
          </w:p>
        </w:tc>
        <w:tc>
          <w:tcPr>
            <w:tcW w:w="289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16" w:right="4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Четвертий (низький)  рівень</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950E33">
      <w:pPr>
        <w:widowControl w:val="0"/>
        <w:pBdr>
          <w:top w:val="nil"/>
          <w:left w:val="nil"/>
          <w:bottom w:val="nil"/>
          <w:right w:val="nil"/>
          <w:between w:val="nil"/>
        </w:pBdr>
        <w:spacing w:line="253"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40"/>
          <w:szCs w:val="40"/>
          <w:vertAlign w:val="subscript"/>
        </w:rPr>
        <w:t xml:space="preserve">Вимога / Критерій Перший (високий) рівень Другий (достатній) рівень </w:t>
      </w:r>
      <w:r>
        <w:rPr>
          <w:rFonts w:ascii="Times New Roman" w:eastAsia="Times New Roman" w:hAnsi="Times New Roman" w:cs="Times New Roman"/>
          <w:color w:val="000000"/>
          <w:sz w:val="24"/>
          <w:szCs w:val="24"/>
        </w:rPr>
        <w:t xml:space="preserve">Третій рівень (вимагає  покращення) </w:t>
      </w:r>
    </w:p>
    <w:p w:rsidR="00E14FC6" w:rsidRDefault="00950E33">
      <w:pPr>
        <w:widowControl w:val="0"/>
        <w:pBdr>
          <w:top w:val="nil"/>
          <w:left w:val="nil"/>
          <w:bottom w:val="nil"/>
          <w:right w:val="nil"/>
          <w:between w:val="nil"/>
        </w:pBdr>
        <w:spacing w:line="23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Четвертий (низький)  рівень</w:t>
      </w:r>
    </w:p>
    <w:tbl>
      <w:tblPr>
        <w:tblStyle w:val="afffffff6"/>
        <w:tblW w:w="14948"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11"/>
        <w:gridCol w:w="3127"/>
        <w:gridCol w:w="3110"/>
        <w:gridCol w:w="3484"/>
        <w:gridCol w:w="2916"/>
      </w:tblGrid>
      <w:tr w:rsidR="00E14FC6">
        <w:trPr>
          <w:trHeight w:val="2784"/>
        </w:trPr>
        <w:tc>
          <w:tcPr>
            <w:tcW w:w="23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4.1.1. – 4.1.2.  </w:t>
            </w:r>
          </w:p>
          <w:p w:rsidR="00E14FC6" w:rsidRDefault="00950E33">
            <w:pPr>
              <w:widowControl w:val="0"/>
              <w:pBdr>
                <w:top w:val="nil"/>
                <w:left w:val="nil"/>
                <w:bottom w:val="nil"/>
                <w:right w:val="nil"/>
                <w:between w:val="nil"/>
              </w:pBdr>
              <w:spacing w:line="229" w:lineRule="auto"/>
              <w:ind w:left="199" w:right="266"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Стратегія, річний  план та педрада</w:t>
            </w:r>
          </w:p>
        </w:tc>
        <w:tc>
          <w:tcPr>
            <w:tcW w:w="31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Стратегія чітка,  </w:t>
            </w:r>
          </w:p>
          <w:p w:rsidR="00E14FC6" w:rsidRDefault="00950E33">
            <w:pPr>
              <w:widowControl w:val="0"/>
              <w:pBdr>
                <w:top w:val="nil"/>
                <w:left w:val="nil"/>
                <w:bottom w:val="nil"/>
                <w:right w:val="nil"/>
                <w:between w:val="nil"/>
              </w:pBdr>
              <w:spacing w:line="229" w:lineRule="auto"/>
              <w:ind w:left="193" w:right="440"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вимірювана за кожним  напрямом. Річний план  реалізує стратегію,  </w:t>
            </w:r>
          </w:p>
          <w:p w:rsidR="00E14FC6" w:rsidRDefault="00950E33">
            <w:pPr>
              <w:widowControl w:val="0"/>
              <w:pBdr>
                <w:top w:val="nil"/>
                <w:left w:val="nil"/>
                <w:bottom w:val="nil"/>
                <w:right w:val="nil"/>
                <w:between w:val="nil"/>
              </w:pBdr>
              <w:spacing w:before="6" w:line="229" w:lineRule="auto"/>
              <w:ind w:left="195" w:right="157"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враховує </w:t>
            </w:r>
            <w:proofErr w:type="spellStart"/>
            <w:r>
              <w:rPr>
                <w:rFonts w:ascii="Times New Roman" w:eastAsia="Times New Roman" w:hAnsi="Times New Roman" w:cs="Times New Roman"/>
                <w:color w:val="000000"/>
                <w:sz w:val="24"/>
                <w:szCs w:val="24"/>
              </w:rPr>
              <w:t>самооцінювання</w:t>
            </w:r>
            <w:proofErr w:type="spellEnd"/>
            <w:r>
              <w:rPr>
                <w:rFonts w:ascii="Times New Roman" w:eastAsia="Times New Roman" w:hAnsi="Times New Roman" w:cs="Times New Roman"/>
                <w:color w:val="000000"/>
                <w:sz w:val="24"/>
                <w:szCs w:val="24"/>
              </w:rPr>
              <w:t xml:space="preserve">  та розробляється спільно.  Педрада системно  </w:t>
            </w:r>
          </w:p>
          <w:p w:rsidR="00E14FC6" w:rsidRDefault="00950E33">
            <w:pPr>
              <w:widowControl w:val="0"/>
              <w:pBdr>
                <w:top w:val="nil"/>
                <w:left w:val="nil"/>
                <w:bottom w:val="nil"/>
                <w:right w:val="nil"/>
                <w:between w:val="nil"/>
              </w:pBdr>
              <w:spacing w:before="6" w:line="240" w:lineRule="auto"/>
              <w:ind w:left="1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розглядає актуальні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стратегічні питання.</w:t>
            </w:r>
          </w:p>
        </w:tc>
        <w:tc>
          <w:tcPr>
            <w:tcW w:w="31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Наявна стратегія  </w:t>
            </w:r>
          </w:p>
          <w:p w:rsidR="00E14FC6" w:rsidRDefault="00950E33">
            <w:pPr>
              <w:widowControl w:val="0"/>
              <w:pBdr>
                <w:top w:val="nil"/>
                <w:left w:val="nil"/>
                <w:bottom w:val="nil"/>
                <w:right w:val="nil"/>
                <w:between w:val="nil"/>
              </w:pBdr>
              <w:spacing w:line="230" w:lineRule="auto"/>
              <w:ind w:left="199" w:right="145"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розвитку, що враховує всі  напрями. Річний план  </w:t>
            </w:r>
          </w:p>
          <w:p w:rsidR="00E14FC6" w:rsidRDefault="00950E33">
            <w:pPr>
              <w:widowControl w:val="0"/>
              <w:pBdr>
                <w:top w:val="nil"/>
                <w:left w:val="nil"/>
                <w:bottom w:val="nil"/>
                <w:right w:val="nil"/>
                <w:between w:val="nil"/>
              </w:pBdr>
              <w:spacing w:before="5" w:line="229" w:lineRule="auto"/>
              <w:ind w:left="193" w:right="130"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містить аналіз за минулий  рік, реалізує стратегію і  створений у співпраці.  Діяльність педради  </w:t>
            </w:r>
          </w:p>
          <w:p w:rsidR="00E14FC6" w:rsidRDefault="00950E33">
            <w:pPr>
              <w:widowControl w:val="0"/>
              <w:pBdr>
                <w:top w:val="nil"/>
                <w:left w:val="nil"/>
                <w:bottom w:val="nil"/>
                <w:right w:val="nil"/>
                <w:between w:val="nil"/>
              </w:pBdr>
              <w:spacing w:before="6" w:line="230" w:lineRule="auto"/>
              <w:ind w:left="199" w:right="169"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спрямована на реалізацію  планів.</w:t>
            </w:r>
          </w:p>
        </w:tc>
        <w:tc>
          <w:tcPr>
            <w:tcW w:w="348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9" w:right="398"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Стратегія розвитку містить  переважно загальні  </w:t>
            </w:r>
          </w:p>
          <w:p w:rsidR="00E14FC6" w:rsidRDefault="00950E33">
            <w:pPr>
              <w:widowControl w:val="0"/>
              <w:pBdr>
                <w:top w:val="nil"/>
                <w:left w:val="nil"/>
                <w:bottom w:val="nil"/>
                <w:right w:val="nil"/>
                <w:between w:val="nil"/>
              </w:pBdr>
              <w:spacing w:before="5"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положення без чітких  </w:t>
            </w:r>
          </w:p>
          <w:p w:rsidR="00E14FC6" w:rsidRDefault="00950E33">
            <w:pPr>
              <w:widowControl w:val="0"/>
              <w:pBdr>
                <w:top w:val="nil"/>
                <w:left w:val="nil"/>
                <w:bottom w:val="nil"/>
                <w:right w:val="nil"/>
                <w:between w:val="nil"/>
              </w:pBdr>
              <w:spacing w:line="229" w:lineRule="auto"/>
              <w:ind w:left="195" w:right="137"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напрямів. Річний план фіксує  лише поточні завдання, зміни  не вносяться. Педрада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працює </w:t>
            </w:r>
            <w:proofErr w:type="spellStart"/>
            <w:r>
              <w:rPr>
                <w:rFonts w:ascii="Times New Roman" w:eastAsia="Times New Roman" w:hAnsi="Times New Roman" w:cs="Times New Roman"/>
                <w:color w:val="000000"/>
                <w:sz w:val="24"/>
                <w:szCs w:val="24"/>
              </w:rPr>
              <w:t>несистемно</w:t>
            </w:r>
            <w:proofErr w:type="spellEnd"/>
            <w:r>
              <w:rPr>
                <w:rFonts w:ascii="Times New Roman" w:eastAsia="Times New Roman" w:hAnsi="Times New Roman" w:cs="Times New Roman"/>
                <w:color w:val="000000"/>
                <w:sz w:val="24"/>
                <w:szCs w:val="24"/>
              </w:rPr>
              <w:t>.</w:t>
            </w:r>
          </w:p>
        </w:tc>
        <w:tc>
          <w:tcPr>
            <w:tcW w:w="291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закладі освіти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повністю відсутня  </w:t>
            </w:r>
          </w:p>
          <w:p w:rsidR="00E14FC6" w:rsidRDefault="00950E33">
            <w:pPr>
              <w:widowControl w:val="0"/>
              <w:pBdr>
                <w:top w:val="nil"/>
                <w:left w:val="nil"/>
                <w:bottom w:val="nil"/>
                <w:right w:val="nil"/>
                <w:between w:val="nil"/>
              </w:pBdr>
              <w:spacing w:line="229" w:lineRule="auto"/>
              <w:ind w:left="193" w:right="444" w:firstLine="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стратегія розвитку та  річний план роботи.  </w:t>
            </w:r>
          </w:p>
          <w:p w:rsidR="00E14FC6" w:rsidRDefault="00950E33">
            <w:pPr>
              <w:widowControl w:val="0"/>
              <w:pBdr>
                <w:top w:val="nil"/>
                <w:left w:val="nil"/>
                <w:bottom w:val="nil"/>
                <w:right w:val="nil"/>
                <w:between w:val="nil"/>
              </w:pBdr>
              <w:spacing w:before="6" w:line="229" w:lineRule="auto"/>
              <w:ind w:left="193" w:right="189"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Діяльність педагогічної  ради спрямована  </w:t>
            </w:r>
          </w:p>
          <w:p w:rsidR="00E14FC6" w:rsidRDefault="00950E33">
            <w:pPr>
              <w:widowControl w:val="0"/>
              <w:pBdr>
                <w:top w:val="nil"/>
                <w:left w:val="nil"/>
                <w:bottom w:val="nil"/>
                <w:right w:val="nil"/>
                <w:between w:val="nil"/>
              </w:pBdr>
              <w:spacing w:before="6" w:line="229" w:lineRule="auto"/>
              <w:ind w:left="199" w:right="1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виключно на вирішення  поточних дрібних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питань.</w:t>
            </w:r>
          </w:p>
        </w:tc>
      </w:tr>
      <w:tr w:rsidR="00E14FC6">
        <w:trPr>
          <w:trHeight w:val="3336"/>
        </w:trPr>
        <w:tc>
          <w:tcPr>
            <w:tcW w:w="23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4.1.3. – 4.1.4.  </w:t>
            </w:r>
          </w:p>
          <w:p w:rsidR="00E14FC6" w:rsidRDefault="00950E33">
            <w:pPr>
              <w:widowControl w:val="0"/>
              <w:pBdr>
                <w:top w:val="nil"/>
                <w:left w:val="nil"/>
                <w:bottom w:val="nil"/>
                <w:right w:val="nil"/>
                <w:between w:val="nil"/>
              </w:pBdr>
              <w:spacing w:line="229" w:lineRule="auto"/>
              <w:ind w:left="198" w:right="352"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Функціонування  ВСЗЯО та МТБ</w:t>
            </w:r>
          </w:p>
        </w:tc>
        <w:tc>
          <w:tcPr>
            <w:tcW w:w="31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Розроблено та  </w:t>
            </w:r>
          </w:p>
          <w:p w:rsidR="00E14FC6" w:rsidRDefault="00950E33">
            <w:pPr>
              <w:widowControl w:val="0"/>
              <w:pBdr>
                <w:top w:val="nil"/>
                <w:left w:val="nil"/>
                <w:bottom w:val="nil"/>
                <w:right w:val="nil"/>
                <w:between w:val="nil"/>
              </w:pBdr>
              <w:spacing w:line="229" w:lineRule="auto"/>
              <w:ind w:left="199" w:right="194"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оприлюднено Положення  про ВСЗЯО. Щорічно  </w:t>
            </w:r>
          </w:p>
          <w:p w:rsidR="00E14FC6" w:rsidRDefault="00950E33">
            <w:pPr>
              <w:widowControl w:val="0"/>
              <w:pBdr>
                <w:top w:val="nil"/>
                <w:left w:val="nil"/>
                <w:bottom w:val="nil"/>
                <w:right w:val="nil"/>
                <w:between w:val="nil"/>
              </w:pBdr>
              <w:spacing w:before="6" w:line="229" w:lineRule="auto"/>
              <w:ind w:left="201" w:right="284"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проводиться комплексне  </w:t>
            </w:r>
            <w:proofErr w:type="spellStart"/>
            <w:r>
              <w:rPr>
                <w:rFonts w:ascii="Times New Roman" w:eastAsia="Times New Roman" w:hAnsi="Times New Roman" w:cs="Times New Roman"/>
                <w:color w:val="000000"/>
                <w:sz w:val="24"/>
                <w:szCs w:val="24"/>
              </w:rPr>
              <w:t>самооцінювання</w:t>
            </w:r>
            <w:proofErr w:type="spellEnd"/>
            <w:r>
              <w:rPr>
                <w:rFonts w:ascii="Times New Roman" w:eastAsia="Times New Roman" w:hAnsi="Times New Roman" w:cs="Times New Roman"/>
                <w:color w:val="000000"/>
                <w:sz w:val="24"/>
                <w:szCs w:val="24"/>
              </w:rPr>
              <w:t xml:space="preserve"> із  </w:t>
            </w:r>
          </w:p>
          <w:p w:rsidR="00E14FC6" w:rsidRDefault="00950E33">
            <w:pPr>
              <w:widowControl w:val="0"/>
              <w:pBdr>
                <w:top w:val="nil"/>
                <w:left w:val="nil"/>
                <w:bottom w:val="nil"/>
                <w:right w:val="nil"/>
                <w:between w:val="nil"/>
              </w:pBdr>
              <w:spacing w:before="6"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залученням усіх  </w:t>
            </w:r>
          </w:p>
          <w:p w:rsidR="00E14FC6" w:rsidRDefault="00950E33">
            <w:pPr>
              <w:widowControl w:val="0"/>
              <w:pBdr>
                <w:top w:val="nil"/>
                <w:left w:val="nil"/>
                <w:bottom w:val="nil"/>
                <w:right w:val="nil"/>
                <w:between w:val="nil"/>
              </w:pBdr>
              <w:spacing w:line="229" w:lineRule="auto"/>
              <w:ind w:left="199" w:right="573"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учасників. Результати  враховуються.  </w:t>
            </w:r>
          </w:p>
          <w:p w:rsidR="00E14FC6" w:rsidRDefault="00950E33">
            <w:pPr>
              <w:widowControl w:val="0"/>
              <w:pBdr>
                <w:top w:val="nil"/>
                <w:left w:val="nil"/>
                <w:bottom w:val="nil"/>
                <w:right w:val="nil"/>
                <w:between w:val="nil"/>
              </w:pBdr>
              <w:spacing w:before="6" w:line="230" w:lineRule="auto"/>
              <w:ind w:left="195" w:right="335"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Керівництво провадить  активний розвиток МТБ  та </w:t>
            </w:r>
            <w:proofErr w:type="spellStart"/>
            <w:r>
              <w:rPr>
                <w:rFonts w:ascii="Times New Roman" w:eastAsia="Times New Roman" w:hAnsi="Times New Roman" w:cs="Times New Roman"/>
                <w:color w:val="000000"/>
                <w:sz w:val="24"/>
                <w:szCs w:val="24"/>
              </w:rPr>
              <w:t>фандрейзинг</w:t>
            </w:r>
            <w:proofErr w:type="spellEnd"/>
            <w:r>
              <w:rPr>
                <w:rFonts w:ascii="Times New Roman" w:eastAsia="Times New Roman" w:hAnsi="Times New Roman" w:cs="Times New Roman"/>
                <w:color w:val="000000"/>
                <w:sz w:val="24"/>
                <w:szCs w:val="24"/>
              </w:rPr>
              <w:t>.</w:t>
            </w:r>
          </w:p>
        </w:tc>
        <w:tc>
          <w:tcPr>
            <w:tcW w:w="31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Розроблено та  </w:t>
            </w:r>
          </w:p>
          <w:p w:rsidR="00E14FC6" w:rsidRDefault="00950E33">
            <w:pPr>
              <w:widowControl w:val="0"/>
              <w:pBdr>
                <w:top w:val="nil"/>
                <w:left w:val="nil"/>
                <w:bottom w:val="nil"/>
                <w:right w:val="nil"/>
                <w:between w:val="nil"/>
              </w:pBdr>
              <w:spacing w:line="229" w:lineRule="auto"/>
              <w:ind w:left="196" w:right="145" w:firstLine="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оприлюднено Положення  про ВСЗЯО відповідно до  закону. Проводиться  </w:t>
            </w:r>
          </w:p>
          <w:p w:rsidR="00E14FC6" w:rsidRDefault="00950E33">
            <w:pPr>
              <w:widowControl w:val="0"/>
              <w:pBdr>
                <w:top w:val="nil"/>
                <w:left w:val="nil"/>
                <w:bottom w:val="nil"/>
                <w:right w:val="nil"/>
                <w:between w:val="nil"/>
              </w:pBdr>
              <w:spacing w:before="6" w:line="229" w:lineRule="auto"/>
              <w:ind w:left="196" w:right="198"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щорічне </w:t>
            </w:r>
            <w:proofErr w:type="spellStart"/>
            <w:r>
              <w:rPr>
                <w:rFonts w:ascii="Times New Roman" w:eastAsia="Times New Roman" w:hAnsi="Times New Roman" w:cs="Times New Roman"/>
                <w:color w:val="000000"/>
                <w:sz w:val="24"/>
                <w:szCs w:val="24"/>
              </w:rPr>
              <w:t>самооцінювання</w:t>
            </w:r>
            <w:proofErr w:type="spellEnd"/>
            <w:r>
              <w:rPr>
                <w:rFonts w:ascii="Times New Roman" w:eastAsia="Times New Roman" w:hAnsi="Times New Roman" w:cs="Times New Roman"/>
                <w:color w:val="000000"/>
                <w:sz w:val="24"/>
                <w:szCs w:val="24"/>
              </w:rPr>
              <w:t xml:space="preserve">  за окремими напрямами.  Результати враховуються  в річному плані.  </w:t>
            </w:r>
          </w:p>
          <w:p w:rsidR="00E14FC6" w:rsidRDefault="00950E33">
            <w:pPr>
              <w:widowControl w:val="0"/>
              <w:pBdr>
                <w:top w:val="nil"/>
                <w:left w:val="nil"/>
                <w:bottom w:val="nil"/>
                <w:right w:val="nil"/>
                <w:between w:val="nil"/>
              </w:pBdr>
              <w:spacing w:before="6"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Керівництво планує  </w:t>
            </w:r>
          </w:p>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розвиток МТБ.</w:t>
            </w:r>
          </w:p>
        </w:tc>
        <w:tc>
          <w:tcPr>
            <w:tcW w:w="348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Положення про ВСЗЯО  </w:t>
            </w:r>
          </w:p>
          <w:p w:rsidR="00E14FC6" w:rsidRDefault="00950E33">
            <w:pPr>
              <w:widowControl w:val="0"/>
              <w:pBdr>
                <w:top w:val="nil"/>
                <w:left w:val="nil"/>
                <w:bottom w:val="nil"/>
                <w:right w:val="nil"/>
                <w:between w:val="nil"/>
              </w:pBdr>
              <w:spacing w:line="229" w:lineRule="auto"/>
              <w:ind w:left="202" w:right="546" w:hanging="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розроблено, але відсутній  один із обов'язкових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компонентів.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Самооцінювання</w:t>
            </w:r>
            <w:proofErr w:type="spellEnd"/>
            <w:r>
              <w:rPr>
                <w:rFonts w:ascii="Times New Roman" w:eastAsia="Times New Roman" w:hAnsi="Times New Roman" w:cs="Times New Roman"/>
                <w:color w:val="000000"/>
                <w:sz w:val="24"/>
                <w:szCs w:val="24"/>
              </w:rPr>
              <w:t xml:space="preserve">  </w:t>
            </w:r>
          </w:p>
          <w:p w:rsidR="00E14FC6" w:rsidRDefault="00950E33">
            <w:pPr>
              <w:widowControl w:val="0"/>
              <w:pBdr>
                <w:top w:val="nil"/>
                <w:left w:val="nil"/>
                <w:bottom w:val="nil"/>
                <w:right w:val="nil"/>
                <w:between w:val="nil"/>
              </w:pBdr>
              <w:spacing w:line="229" w:lineRule="auto"/>
              <w:ind w:left="193" w:right="144"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проводиться рідше ніж раз на  рік. Керівництво не  </w:t>
            </w:r>
          </w:p>
          <w:p w:rsidR="00E14FC6" w:rsidRDefault="00950E33">
            <w:pPr>
              <w:widowControl w:val="0"/>
              <w:pBdr>
                <w:top w:val="nil"/>
                <w:left w:val="nil"/>
                <w:bottom w:val="nil"/>
                <w:right w:val="nil"/>
                <w:between w:val="nil"/>
              </w:pBdr>
              <w:spacing w:before="6" w:line="229" w:lineRule="auto"/>
              <w:ind w:left="199" w:right="495"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звертається до засновника  щодо покращення МТБ.</w:t>
            </w:r>
          </w:p>
        </w:tc>
        <w:tc>
          <w:tcPr>
            <w:tcW w:w="291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закладі взагалі не  </w:t>
            </w:r>
          </w:p>
          <w:p w:rsidR="00E14FC6" w:rsidRDefault="00950E33">
            <w:pPr>
              <w:widowControl w:val="0"/>
              <w:pBdr>
                <w:top w:val="nil"/>
                <w:left w:val="nil"/>
                <w:bottom w:val="nil"/>
                <w:right w:val="nil"/>
                <w:between w:val="nil"/>
              </w:pBdr>
              <w:spacing w:line="229" w:lineRule="auto"/>
              <w:ind w:left="199" w:right="212"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розроблено Положення  про ВСЗЯО.  </w:t>
            </w:r>
          </w:p>
          <w:p w:rsidR="00E14FC6" w:rsidRDefault="00950E33">
            <w:pPr>
              <w:widowControl w:val="0"/>
              <w:pBdr>
                <w:top w:val="nil"/>
                <w:left w:val="nil"/>
                <w:bottom w:val="nil"/>
                <w:right w:val="nil"/>
                <w:between w:val="nil"/>
              </w:pBdr>
              <w:spacing w:before="6" w:line="240" w:lineRule="auto"/>
              <w:ind w:left="202"/>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Самооцінювання</w:t>
            </w:r>
            <w:proofErr w:type="spellEnd"/>
            <w:r>
              <w:rPr>
                <w:rFonts w:ascii="Times New Roman" w:eastAsia="Times New Roman" w:hAnsi="Times New Roman" w:cs="Times New Roman"/>
                <w:color w:val="000000"/>
                <w:sz w:val="24"/>
                <w:szCs w:val="24"/>
              </w:rPr>
              <w:t xml:space="preserve">  </w:t>
            </w:r>
          </w:p>
          <w:p w:rsidR="00E14FC6" w:rsidRDefault="00950E33">
            <w:pPr>
              <w:widowControl w:val="0"/>
              <w:pBdr>
                <w:top w:val="nil"/>
                <w:left w:val="nil"/>
                <w:bottom w:val="nil"/>
                <w:right w:val="nil"/>
                <w:between w:val="nil"/>
              </w:pBdr>
              <w:spacing w:line="229" w:lineRule="auto"/>
              <w:ind w:left="196" w:right="144"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освітньої діяльності не  здійснюється. Системне  вивчення стану  </w:t>
            </w:r>
          </w:p>
          <w:p w:rsidR="00E14FC6" w:rsidRDefault="00950E33">
            <w:pPr>
              <w:widowControl w:val="0"/>
              <w:pBdr>
                <w:top w:val="nil"/>
                <w:left w:val="nil"/>
                <w:bottom w:val="nil"/>
                <w:right w:val="nil"/>
                <w:between w:val="nil"/>
              </w:pBdr>
              <w:spacing w:before="6" w:line="229" w:lineRule="auto"/>
              <w:ind w:left="203" w:right="333"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матеріально-технічної  бази не проводиться.</w:t>
            </w:r>
          </w:p>
        </w:tc>
      </w:tr>
      <w:tr w:rsidR="00E14FC6">
        <w:trPr>
          <w:trHeight w:val="1911"/>
        </w:trPr>
        <w:tc>
          <w:tcPr>
            <w:tcW w:w="23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4.2.1. – 4.2.2.  </w:t>
            </w:r>
          </w:p>
          <w:p w:rsidR="00E14FC6" w:rsidRDefault="00950E33">
            <w:pPr>
              <w:widowControl w:val="0"/>
              <w:pBdr>
                <w:top w:val="nil"/>
                <w:left w:val="nil"/>
                <w:bottom w:val="nil"/>
                <w:right w:val="nil"/>
                <w:between w:val="nil"/>
              </w:pBdr>
              <w:spacing w:line="230" w:lineRule="auto"/>
              <w:ind w:left="199" w:right="346"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Клімат довіри та  відкритість  </w:t>
            </w:r>
          </w:p>
          <w:p w:rsidR="00E14FC6" w:rsidRDefault="00950E33">
            <w:pPr>
              <w:widowControl w:val="0"/>
              <w:pBdr>
                <w:top w:val="nil"/>
                <w:left w:val="nil"/>
                <w:bottom w:val="nil"/>
                <w:right w:val="nil"/>
                <w:between w:val="nil"/>
              </w:pBdr>
              <w:spacing w:before="5"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інформації</w:t>
            </w:r>
          </w:p>
        </w:tc>
        <w:tc>
          <w:tcPr>
            <w:tcW w:w="31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8" w:right="13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Практично всі задоволені  психологічним кліматом.  Керівництво максимально  </w:t>
            </w:r>
          </w:p>
          <w:p w:rsidR="00E14FC6" w:rsidRDefault="00950E33">
            <w:pPr>
              <w:widowControl w:val="0"/>
              <w:pBdr>
                <w:top w:val="nil"/>
                <w:left w:val="nil"/>
                <w:bottom w:val="nil"/>
                <w:right w:val="nil"/>
                <w:between w:val="nil"/>
              </w:pBdr>
              <w:spacing w:before="6" w:line="229" w:lineRule="auto"/>
              <w:ind w:left="197" w:right="5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доступне для громади  через сучасні засоби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комунікації. Звернення </w:t>
            </w:r>
          </w:p>
        </w:tc>
        <w:tc>
          <w:tcPr>
            <w:tcW w:w="31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Переважна більшість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задоволена кліматом.  </w:t>
            </w:r>
          </w:p>
          <w:p w:rsidR="00E14FC6" w:rsidRDefault="00950E33">
            <w:pPr>
              <w:widowControl w:val="0"/>
              <w:pBdr>
                <w:top w:val="nil"/>
                <w:left w:val="nil"/>
                <w:bottom w:val="nil"/>
                <w:right w:val="nil"/>
                <w:between w:val="nil"/>
              </w:pBdr>
              <w:spacing w:line="230" w:lineRule="auto"/>
              <w:ind w:left="197" w:right="524"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Керівництво доступне  для спілкування в дні  </w:t>
            </w:r>
          </w:p>
          <w:p w:rsidR="00E14FC6" w:rsidRDefault="00950E33">
            <w:pPr>
              <w:widowControl w:val="0"/>
              <w:pBdr>
                <w:top w:val="nil"/>
                <w:left w:val="nil"/>
                <w:bottom w:val="nil"/>
                <w:right w:val="nil"/>
                <w:between w:val="nil"/>
              </w:pBdr>
              <w:spacing w:before="5"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прийому громадян.  </w:t>
            </w:r>
          </w:p>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Звернення розглядаються </w:t>
            </w:r>
          </w:p>
        </w:tc>
        <w:tc>
          <w:tcPr>
            <w:tcW w:w="348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Більшість задоволена  </w:t>
            </w:r>
          </w:p>
          <w:p w:rsidR="00E14FC6" w:rsidRDefault="00950E33">
            <w:pPr>
              <w:widowControl w:val="0"/>
              <w:pBdr>
                <w:top w:val="nil"/>
                <w:left w:val="nil"/>
                <w:bottom w:val="nil"/>
                <w:right w:val="nil"/>
                <w:between w:val="nil"/>
              </w:pBdr>
              <w:spacing w:line="229" w:lineRule="auto"/>
              <w:ind w:left="196" w:right="335"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кліматом, але спілкування з  керівництвом здебільшого  зводиться до листування.  Звернення розглядаються з  порушенням термінів. </w:t>
            </w:r>
          </w:p>
        </w:tc>
        <w:tc>
          <w:tcPr>
            <w:tcW w:w="291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8" w:right="1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Більшість незадоволена  кліматом. Доступ до  спілкування з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керівництвом не  </w:t>
            </w:r>
          </w:p>
          <w:p w:rsidR="00E14FC6" w:rsidRDefault="00950E33">
            <w:pPr>
              <w:widowControl w:val="0"/>
              <w:pBdr>
                <w:top w:val="nil"/>
                <w:left w:val="nil"/>
                <w:bottom w:val="nil"/>
                <w:right w:val="nil"/>
                <w:between w:val="nil"/>
              </w:pBdr>
              <w:spacing w:line="229" w:lineRule="auto"/>
              <w:ind w:left="199" w:right="216"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забезпечується. Заклад  не реагує на звернення. </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ffff7"/>
        <w:tblW w:w="14948"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4"/>
        <w:gridCol w:w="3127"/>
        <w:gridCol w:w="3110"/>
        <w:gridCol w:w="3484"/>
        <w:gridCol w:w="2873"/>
      </w:tblGrid>
      <w:tr w:rsidR="00E14FC6">
        <w:trPr>
          <w:trHeight w:val="848"/>
        </w:trPr>
        <w:tc>
          <w:tcPr>
            <w:tcW w:w="235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Вимога / Критерій </w:t>
            </w:r>
          </w:p>
        </w:tc>
        <w:tc>
          <w:tcPr>
            <w:tcW w:w="31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Перший (високий) рівень </w:t>
            </w:r>
          </w:p>
        </w:tc>
        <w:tc>
          <w:tcPr>
            <w:tcW w:w="31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Другий (достатній) рівень </w:t>
            </w:r>
          </w:p>
        </w:tc>
        <w:tc>
          <w:tcPr>
            <w:tcW w:w="348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Третій рівень (вимагає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покращення)</w:t>
            </w:r>
          </w:p>
        </w:tc>
        <w:tc>
          <w:tcPr>
            <w:tcW w:w="287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6" w:right="4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Четвертий (низький)  рівень</w:t>
            </w:r>
          </w:p>
        </w:tc>
      </w:tr>
      <w:tr w:rsidR="00E14FC6">
        <w:trPr>
          <w:trHeight w:val="1404"/>
        </w:trPr>
        <w:tc>
          <w:tcPr>
            <w:tcW w:w="2353"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1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розглядаються  </w:t>
            </w:r>
          </w:p>
          <w:p w:rsidR="00E14FC6" w:rsidRDefault="00950E33">
            <w:pPr>
              <w:widowControl w:val="0"/>
              <w:pBdr>
                <w:top w:val="nil"/>
                <w:left w:val="nil"/>
                <w:bottom w:val="nil"/>
                <w:right w:val="nil"/>
                <w:between w:val="nil"/>
              </w:pBdr>
              <w:spacing w:line="240" w:lineRule="auto"/>
              <w:ind w:left="204"/>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оперативно</w:t>
            </w:r>
            <w:proofErr w:type="spellEnd"/>
            <w:r>
              <w:rPr>
                <w:rFonts w:ascii="Times New Roman" w:eastAsia="Times New Roman" w:hAnsi="Times New Roman" w:cs="Times New Roman"/>
                <w:color w:val="000000"/>
                <w:sz w:val="24"/>
                <w:szCs w:val="24"/>
              </w:rPr>
              <w:t xml:space="preserve"> з аналізом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дієвості. Сайт  </w:t>
            </w:r>
          </w:p>
          <w:p w:rsidR="00E14FC6" w:rsidRDefault="00950E33">
            <w:pPr>
              <w:widowControl w:val="0"/>
              <w:pBdr>
                <w:top w:val="nil"/>
                <w:left w:val="nil"/>
                <w:bottom w:val="nil"/>
                <w:right w:val="nil"/>
                <w:between w:val="nil"/>
              </w:pBdr>
              <w:spacing w:line="240" w:lineRule="auto"/>
              <w:ind w:left="2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оновлюється регулярно.</w:t>
            </w:r>
          </w:p>
        </w:tc>
        <w:tc>
          <w:tcPr>
            <w:tcW w:w="31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вчасно, вживаються  </w:t>
            </w:r>
          </w:p>
          <w:p w:rsidR="00E14FC6" w:rsidRDefault="00950E33">
            <w:pPr>
              <w:widowControl w:val="0"/>
              <w:pBdr>
                <w:top w:val="nil"/>
                <w:left w:val="nil"/>
                <w:bottom w:val="nil"/>
                <w:right w:val="nil"/>
                <w:between w:val="nil"/>
              </w:pBdr>
              <w:spacing w:line="230" w:lineRule="auto"/>
              <w:ind w:left="199" w:right="5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заходи. Сайт та стенди  закладу вчасно  </w:t>
            </w:r>
          </w:p>
          <w:p w:rsidR="00E14FC6" w:rsidRDefault="00950E33">
            <w:pPr>
              <w:widowControl w:val="0"/>
              <w:pBdr>
                <w:top w:val="nil"/>
                <w:left w:val="nil"/>
                <w:bottom w:val="nil"/>
                <w:right w:val="nil"/>
                <w:between w:val="nil"/>
              </w:pBdr>
              <w:spacing w:before="5"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оновлюються.</w:t>
            </w:r>
          </w:p>
        </w:tc>
        <w:tc>
          <w:tcPr>
            <w:tcW w:w="348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Інформація оновлюється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лише на сайті засновника.</w:t>
            </w:r>
          </w:p>
        </w:tc>
        <w:tc>
          <w:tcPr>
            <w:tcW w:w="287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2" w:right="1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Інформаційні ресурси  відсутні (немає сайту та  сторінок у </w:t>
            </w:r>
            <w:proofErr w:type="spellStart"/>
            <w:r>
              <w:rPr>
                <w:rFonts w:ascii="Times New Roman" w:eastAsia="Times New Roman" w:hAnsi="Times New Roman" w:cs="Times New Roman"/>
                <w:color w:val="000000"/>
                <w:sz w:val="24"/>
                <w:szCs w:val="24"/>
              </w:rPr>
              <w:t>соцмережах</w:t>
            </w:r>
            <w:proofErr w:type="spellEnd"/>
            <w:r>
              <w:rPr>
                <w:rFonts w:ascii="Times New Roman" w:eastAsia="Times New Roman" w:hAnsi="Times New Roman" w:cs="Times New Roman"/>
                <w:color w:val="000000"/>
                <w:sz w:val="24"/>
                <w:szCs w:val="24"/>
              </w:rPr>
              <w:t>).</w:t>
            </w:r>
          </w:p>
        </w:tc>
      </w:tr>
      <w:tr w:rsidR="00E14FC6">
        <w:trPr>
          <w:trHeight w:val="3612"/>
        </w:trPr>
        <w:tc>
          <w:tcPr>
            <w:tcW w:w="235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4.3.1. – 4.3.3.  </w:t>
            </w:r>
          </w:p>
          <w:p w:rsidR="00E14FC6" w:rsidRDefault="00950E33">
            <w:pPr>
              <w:widowControl w:val="0"/>
              <w:pBdr>
                <w:top w:val="nil"/>
                <w:left w:val="nil"/>
                <w:bottom w:val="nil"/>
                <w:right w:val="nil"/>
                <w:between w:val="nil"/>
              </w:pBdr>
              <w:spacing w:line="229" w:lineRule="auto"/>
              <w:ind w:left="195" w:right="30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Кадрова політика  та мотивація</w:t>
            </w:r>
          </w:p>
        </w:tc>
        <w:tc>
          <w:tcPr>
            <w:tcW w:w="31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Штат повністю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укомплектовано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кваліфікованими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кадрами, вакансії  </w:t>
            </w:r>
          </w:p>
          <w:p w:rsidR="00E14FC6" w:rsidRDefault="00950E33">
            <w:pPr>
              <w:widowControl w:val="0"/>
              <w:pBdr>
                <w:top w:val="nil"/>
                <w:left w:val="nil"/>
                <w:bottom w:val="nil"/>
                <w:right w:val="nil"/>
                <w:between w:val="nil"/>
              </w:pBdr>
              <w:spacing w:line="229" w:lineRule="auto"/>
              <w:ind w:left="199" w:right="205"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відсутні. 100% працюють  за фахом. Застосовуються  матеріальні та моральні  заохочення. Створено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зразкові умови для  </w:t>
            </w:r>
          </w:p>
          <w:p w:rsidR="00E14FC6" w:rsidRDefault="00950E33">
            <w:pPr>
              <w:widowControl w:val="0"/>
              <w:pBdr>
                <w:top w:val="nil"/>
                <w:left w:val="nil"/>
                <w:bottom w:val="nil"/>
                <w:right w:val="nil"/>
                <w:between w:val="nil"/>
              </w:pBdr>
              <w:spacing w:line="229" w:lineRule="auto"/>
              <w:ind w:left="200" w:right="310"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атестації та сертифікації.  Плани оприлюднені.</w:t>
            </w:r>
          </w:p>
        </w:tc>
        <w:tc>
          <w:tcPr>
            <w:tcW w:w="31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Впродовж останніх 3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років є позитивна  </w:t>
            </w:r>
          </w:p>
          <w:p w:rsidR="00E14FC6" w:rsidRDefault="00950E33">
            <w:pPr>
              <w:widowControl w:val="0"/>
              <w:pBdr>
                <w:top w:val="nil"/>
                <w:left w:val="nil"/>
                <w:bottom w:val="nil"/>
                <w:right w:val="nil"/>
                <w:between w:val="nil"/>
              </w:pBdr>
              <w:spacing w:line="229" w:lineRule="auto"/>
              <w:ind w:left="202" w:right="425"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динаміка до зменшення  вакансій. Переважна  </w:t>
            </w:r>
          </w:p>
          <w:p w:rsidR="00E14FC6" w:rsidRDefault="00950E33">
            <w:pPr>
              <w:widowControl w:val="0"/>
              <w:pBdr>
                <w:top w:val="nil"/>
                <w:left w:val="nil"/>
                <w:bottom w:val="nil"/>
                <w:right w:val="nil"/>
                <w:between w:val="nil"/>
              </w:pBdr>
              <w:spacing w:before="6"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більшість працює за  </w:t>
            </w:r>
          </w:p>
          <w:p w:rsidR="00E14FC6" w:rsidRDefault="00950E33">
            <w:pPr>
              <w:widowControl w:val="0"/>
              <w:pBdr>
                <w:top w:val="nil"/>
                <w:left w:val="nil"/>
                <w:bottom w:val="nil"/>
                <w:right w:val="nil"/>
                <w:between w:val="nil"/>
              </w:pBdr>
              <w:spacing w:line="229" w:lineRule="auto"/>
              <w:ind w:left="199" w:right="450" w:firstLine="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фахом. Застосовуються  заходи морального  </w:t>
            </w:r>
          </w:p>
          <w:p w:rsidR="00E14FC6" w:rsidRDefault="00950E33">
            <w:pPr>
              <w:widowControl w:val="0"/>
              <w:pBdr>
                <w:top w:val="nil"/>
                <w:left w:val="nil"/>
                <w:bottom w:val="nil"/>
                <w:right w:val="nil"/>
                <w:between w:val="nil"/>
              </w:pBdr>
              <w:spacing w:before="6" w:line="229" w:lineRule="auto"/>
              <w:ind w:left="198" w:right="28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заохочення. Керівництво  активно сприяє розвитку  та черговій атестації.</w:t>
            </w:r>
          </w:p>
        </w:tc>
        <w:tc>
          <w:tcPr>
            <w:tcW w:w="348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202" w:right="455"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 вакансії, але заходи  не вживаються. Близько  </w:t>
            </w:r>
          </w:p>
          <w:p w:rsidR="00E14FC6" w:rsidRDefault="00950E33">
            <w:pPr>
              <w:widowControl w:val="0"/>
              <w:pBdr>
                <w:top w:val="nil"/>
                <w:left w:val="nil"/>
                <w:bottom w:val="nil"/>
                <w:right w:val="nil"/>
                <w:between w:val="nil"/>
              </w:pBdr>
              <w:spacing w:before="5"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половини працюють за  </w:t>
            </w:r>
          </w:p>
          <w:p w:rsidR="00E14FC6" w:rsidRDefault="00950E33">
            <w:pPr>
              <w:widowControl w:val="0"/>
              <w:pBdr>
                <w:top w:val="nil"/>
                <w:left w:val="nil"/>
                <w:bottom w:val="nil"/>
                <w:right w:val="nil"/>
                <w:between w:val="nil"/>
              </w:pBdr>
              <w:spacing w:line="229" w:lineRule="auto"/>
              <w:ind w:left="199" w:right="523" w:firstLine="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фахом. Заходи заохочення  застосовуються в  </w:t>
            </w:r>
          </w:p>
          <w:p w:rsidR="00E14FC6" w:rsidRDefault="00950E33">
            <w:pPr>
              <w:widowControl w:val="0"/>
              <w:pBdr>
                <w:top w:val="nil"/>
                <w:left w:val="nil"/>
                <w:bottom w:val="nil"/>
                <w:right w:val="nil"/>
                <w:between w:val="nil"/>
              </w:pBdr>
              <w:spacing w:before="6" w:line="229" w:lineRule="auto"/>
              <w:ind w:left="202" w:right="3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поодиноких випадках. План  підвищення кваліфікації  </w:t>
            </w:r>
          </w:p>
          <w:p w:rsidR="00E14FC6" w:rsidRDefault="00950E33">
            <w:pPr>
              <w:widowControl w:val="0"/>
              <w:pBdr>
                <w:top w:val="nil"/>
                <w:left w:val="nil"/>
                <w:bottom w:val="nil"/>
                <w:right w:val="nil"/>
                <w:between w:val="nil"/>
              </w:pBdr>
              <w:spacing w:before="6"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затверджено, але не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оприлюднено.</w:t>
            </w:r>
          </w:p>
        </w:tc>
        <w:tc>
          <w:tcPr>
            <w:tcW w:w="287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8" w:right="276" w:firstLine="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Спостерігається стійка  тенденція до  </w:t>
            </w:r>
          </w:p>
          <w:p w:rsidR="00E14FC6" w:rsidRDefault="00950E33">
            <w:pPr>
              <w:widowControl w:val="0"/>
              <w:pBdr>
                <w:top w:val="nil"/>
                <w:left w:val="nil"/>
                <w:bottom w:val="nil"/>
                <w:right w:val="nil"/>
                <w:between w:val="nil"/>
              </w:pBdr>
              <w:spacing w:before="6" w:line="230" w:lineRule="auto"/>
              <w:ind w:left="199" w:right="2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збільшення вакансій,  заходи не вживаються.  Більшість працює не за  фахом. Заохочення  </w:t>
            </w:r>
          </w:p>
          <w:p w:rsidR="00E14FC6" w:rsidRDefault="00950E33">
            <w:pPr>
              <w:widowControl w:val="0"/>
              <w:pBdr>
                <w:top w:val="nil"/>
                <w:left w:val="nil"/>
                <w:bottom w:val="nil"/>
                <w:right w:val="nil"/>
                <w:between w:val="nil"/>
              </w:pBdr>
              <w:spacing w:before="5" w:line="229" w:lineRule="auto"/>
              <w:ind w:left="199" w:right="377"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відсутні. Керівництво  закладу освіти  </w:t>
            </w:r>
          </w:p>
          <w:p w:rsidR="00E14FC6" w:rsidRDefault="00950E33">
            <w:pPr>
              <w:widowControl w:val="0"/>
              <w:pBdr>
                <w:top w:val="nil"/>
                <w:left w:val="nil"/>
                <w:bottom w:val="nil"/>
                <w:right w:val="nil"/>
                <w:between w:val="nil"/>
              </w:pBdr>
              <w:spacing w:before="6"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перешкоджає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підвищенню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кваліфікації та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сертифікації.</w:t>
            </w:r>
          </w:p>
        </w:tc>
      </w:tr>
      <w:tr w:rsidR="00E14FC6">
        <w:trPr>
          <w:trHeight w:val="3015"/>
        </w:trPr>
        <w:tc>
          <w:tcPr>
            <w:tcW w:w="235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4.4.1. – 4.4.4.  </w:t>
            </w:r>
          </w:p>
          <w:p w:rsidR="00E14FC6" w:rsidRDefault="00950E33">
            <w:pPr>
              <w:widowControl w:val="0"/>
              <w:pBdr>
                <w:top w:val="nil"/>
                <w:left w:val="nil"/>
                <w:bottom w:val="nil"/>
                <w:right w:val="nil"/>
                <w:between w:val="nil"/>
              </w:pBdr>
              <w:spacing w:line="229" w:lineRule="auto"/>
              <w:ind w:left="195" w:right="237"/>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Людиноцентризм</w:t>
            </w:r>
            <w:proofErr w:type="spellEnd"/>
            <w:r>
              <w:rPr>
                <w:rFonts w:ascii="Times New Roman" w:eastAsia="Times New Roman" w:hAnsi="Times New Roman" w:cs="Times New Roman"/>
                <w:color w:val="000000"/>
                <w:sz w:val="24"/>
                <w:szCs w:val="24"/>
              </w:rPr>
              <w:t xml:space="preserve">  та самоврядування</w:t>
            </w:r>
          </w:p>
        </w:tc>
        <w:tc>
          <w:tcPr>
            <w:tcW w:w="31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Права учасників не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порушуються. Усі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управлінські рішення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приймаються з  </w:t>
            </w:r>
          </w:p>
          <w:p w:rsidR="00E14FC6" w:rsidRDefault="00950E33">
            <w:pPr>
              <w:widowControl w:val="0"/>
              <w:pBdr>
                <w:top w:val="nil"/>
                <w:left w:val="nil"/>
                <w:bottom w:val="nil"/>
                <w:right w:val="nil"/>
                <w:between w:val="nil"/>
              </w:pBdr>
              <w:spacing w:line="229" w:lineRule="auto"/>
              <w:ind w:left="201" w:right="323"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урахуванням пропозицій  колективу й батьків. Діє  відкритий громадський  нагляд. Керівництво  </w:t>
            </w:r>
          </w:p>
          <w:p w:rsidR="00E14FC6" w:rsidRDefault="00950E33">
            <w:pPr>
              <w:widowControl w:val="0"/>
              <w:pBdr>
                <w:top w:val="nil"/>
                <w:left w:val="nil"/>
                <w:bottom w:val="nil"/>
                <w:right w:val="nil"/>
                <w:between w:val="nil"/>
              </w:pBdr>
              <w:spacing w:before="5" w:line="240" w:lineRule="auto"/>
              <w:ind w:left="2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системно підтримує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громадські та освітні </w:t>
            </w:r>
          </w:p>
        </w:tc>
        <w:tc>
          <w:tcPr>
            <w:tcW w:w="31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Переважна більшість  </w:t>
            </w:r>
          </w:p>
          <w:p w:rsidR="00E14FC6" w:rsidRDefault="00950E33">
            <w:pPr>
              <w:widowControl w:val="0"/>
              <w:pBdr>
                <w:top w:val="nil"/>
                <w:left w:val="nil"/>
                <w:bottom w:val="nil"/>
                <w:right w:val="nil"/>
                <w:between w:val="nil"/>
              </w:pBdr>
              <w:spacing w:line="230" w:lineRule="auto"/>
              <w:ind w:left="202" w:right="34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вважає, що їхні права не  порушуються, а  </w:t>
            </w:r>
          </w:p>
          <w:p w:rsidR="00E14FC6" w:rsidRDefault="00950E33">
            <w:pPr>
              <w:widowControl w:val="0"/>
              <w:pBdr>
                <w:top w:val="nil"/>
                <w:left w:val="nil"/>
                <w:bottom w:val="nil"/>
                <w:right w:val="nil"/>
                <w:between w:val="nil"/>
              </w:pBdr>
              <w:spacing w:before="5" w:line="229" w:lineRule="auto"/>
              <w:ind w:left="201" w:right="2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пропозиції враховуються.  Керівництво підтримує  конструктивні освітні  </w:t>
            </w:r>
          </w:p>
          <w:p w:rsidR="00E14FC6" w:rsidRDefault="00950E33">
            <w:pPr>
              <w:widowControl w:val="0"/>
              <w:pBdr>
                <w:top w:val="nil"/>
                <w:left w:val="nil"/>
                <w:bottom w:val="nil"/>
                <w:right w:val="nil"/>
                <w:between w:val="nil"/>
              </w:pBdr>
              <w:spacing w:before="5" w:line="240" w:lineRule="auto"/>
              <w:ind w:left="20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ініціативи учасників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процесу та сприяє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розвитку  </w:t>
            </w:r>
          </w:p>
          <w:p w:rsidR="00E14FC6" w:rsidRDefault="00950E33">
            <w:pPr>
              <w:widowControl w:val="0"/>
              <w:pBdr>
                <w:top w:val="nil"/>
                <w:left w:val="nil"/>
                <w:bottom w:val="nil"/>
                <w:right w:val="nil"/>
                <w:between w:val="nil"/>
              </w:pBdr>
              <w:spacing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самоврядування.</w:t>
            </w:r>
          </w:p>
        </w:tc>
        <w:tc>
          <w:tcPr>
            <w:tcW w:w="348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8" w:right="209"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Близько третини вважають,  що їхні права порушуються,  а пропозиції враховуються  лише частково. Заклад освіти  не сприяє участі  </w:t>
            </w:r>
          </w:p>
          <w:p w:rsidR="00E14FC6" w:rsidRDefault="00950E33">
            <w:pPr>
              <w:widowControl w:val="0"/>
              <w:pBdr>
                <w:top w:val="nil"/>
                <w:left w:val="nil"/>
                <w:bottom w:val="nil"/>
                <w:right w:val="nil"/>
                <w:between w:val="nil"/>
              </w:pBdr>
              <w:spacing w:before="5" w:line="230" w:lineRule="auto"/>
              <w:ind w:left="202" w:right="288"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самоврядування у вирішенні  питань. Ініціативи  </w:t>
            </w:r>
          </w:p>
          <w:p w:rsidR="00E14FC6" w:rsidRDefault="00950E33">
            <w:pPr>
              <w:widowControl w:val="0"/>
              <w:pBdr>
                <w:top w:val="nil"/>
                <w:left w:val="nil"/>
                <w:bottom w:val="nil"/>
                <w:right w:val="nil"/>
                <w:between w:val="nil"/>
              </w:pBdr>
              <w:spacing w:before="5"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підтримуються вибірково.</w:t>
            </w:r>
          </w:p>
        </w:tc>
        <w:tc>
          <w:tcPr>
            <w:tcW w:w="287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197" w:right="418"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Більшість вважає, що  їхні права в закладі  </w:t>
            </w:r>
          </w:p>
          <w:p w:rsidR="00E14FC6" w:rsidRDefault="00950E33">
            <w:pPr>
              <w:widowControl w:val="0"/>
              <w:pBdr>
                <w:top w:val="nil"/>
                <w:left w:val="nil"/>
                <w:bottom w:val="nil"/>
                <w:right w:val="nil"/>
                <w:between w:val="nil"/>
              </w:pBdr>
              <w:spacing w:before="6" w:line="229" w:lineRule="auto"/>
              <w:ind w:left="201" w:right="2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порушуються, а думка  колективу ігнорується.  Громадське  </w:t>
            </w:r>
          </w:p>
          <w:p w:rsidR="00E14FC6" w:rsidRDefault="00950E33">
            <w:pPr>
              <w:widowControl w:val="0"/>
              <w:pBdr>
                <w:top w:val="nil"/>
                <w:left w:val="nil"/>
                <w:bottom w:val="nil"/>
                <w:right w:val="nil"/>
                <w:between w:val="nil"/>
              </w:pBdr>
              <w:spacing w:before="5"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самоврядування не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розвинене.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Конструктивні  </w:t>
            </w:r>
          </w:p>
          <w:p w:rsidR="00E14FC6" w:rsidRDefault="00950E33">
            <w:pPr>
              <w:widowControl w:val="0"/>
              <w:pBdr>
                <w:top w:val="nil"/>
                <w:left w:val="nil"/>
                <w:bottom w:val="nil"/>
                <w:right w:val="nil"/>
                <w:between w:val="nil"/>
              </w:pBdr>
              <w:spacing w:line="229" w:lineRule="auto"/>
              <w:ind w:left="198" w:right="202"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ініціативи колективу та  учнів взагалі не </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tbl>
      <w:tblPr>
        <w:tblStyle w:val="afffffff8"/>
        <w:tblW w:w="14948"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4"/>
        <w:gridCol w:w="3127"/>
        <w:gridCol w:w="3110"/>
        <w:gridCol w:w="3484"/>
        <w:gridCol w:w="2873"/>
      </w:tblGrid>
      <w:tr w:rsidR="00E14FC6">
        <w:trPr>
          <w:trHeight w:val="848"/>
        </w:trPr>
        <w:tc>
          <w:tcPr>
            <w:tcW w:w="235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Вимога / Критерій </w:t>
            </w:r>
          </w:p>
        </w:tc>
        <w:tc>
          <w:tcPr>
            <w:tcW w:w="31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Перший (високий) рівень </w:t>
            </w:r>
          </w:p>
        </w:tc>
        <w:tc>
          <w:tcPr>
            <w:tcW w:w="31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Другий (достатній) рівень </w:t>
            </w:r>
          </w:p>
        </w:tc>
        <w:tc>
          <w:tcPr>
            <w:tcW w:w="348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Третій рівень (вимагає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покращення)</w:t>
            </w:r>
          </w:p>
        </w:tc>
        <w:tc>
          <w:tcPr>
            <w:tcW w:w="287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30" w:lineRule="auto"/>
              <w:ind w:left="196" w:right="4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Четвертий (низький)  рівень</w:t>
            </w:r>
          </w:p>
        </w:tc>
      </w:tr>
      <w:tr w:rsidR="00E14FC6">
        <w:trPr>
          <w:trHeight w:val="576"/>
        </w:trPr>
        <w:tc>
          <w:tcPr>
            <w:tcW w:w="2353"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1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ініціативи. </w:t>
            </w:r>
          </w:p>
        </w:tc>
        <w:tc>
          <w:tcPr>
            <w:tcW w:w="3110"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484" w:type="dxa"/>
            <w:shd w:val="clear" w:color="auto" w:fill="auto"/>
            <w:tcMar>
              <w:top w:w="100" w:type="dxa"/>
              <w:left w:w="100" w:type="dxa"/>
              <w:bottom w:w="100" w:type="dxa"/>
              <w:right w:w="100" w:type="dxa"/>
            </w:tcMar>
          </w:tcPr>
          <w:p w:rsidR="00E14FC6" w:rsidRDefault="00E14FC6">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287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підтримуються.</w:t>
            </w:r>
          </w:p>
        </w:tc>
      </w:tr>
      <w:tr w:rsidR="00E14FC6">
        <w:trPr>
          <w:trHeight w:val="3336"/>
        </w:trPr>
        <w:tc>
          <w:tcPr>
            <w:tcW w:w="235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4.4.5. – 4.4.6.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Режим роботи,  </w:t>
            </w:r>
          </w:p>
          <w:p w:rsidR="00E14FC6" w:rsidRDefault="00950E33">
            <w:pPr>
              <w:widowControl w:val="0"/>
              <w:pBdr>
                <w:top w:val="nil"/>
                <w:left w:val="nil"/>
                <w:bottom w:val="nil"/>
                <w:right w:val="nil"/>
                <w:between w:val="nil"/>
              </w:pBdr>
              <w:spacing w:line="240" w:lineRule="auto"/>
              <w:ind w:left="19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розклад та  </w:t>
            </w:r>
          </w:p>
          <w:p w:rsidR="00E14FC6" w:rsidRDefault="00950E33">
            <w:pPr>
              <w:widowControl w:val="0"/>
              <w:pBdr>
                <w:top w:val="nil"/>
                <w:left w:val="nil"/>
                <w:bottom w:val="nil"/>
                <w:right w:val="nil"/>
                <w:between w:val="nil"/>
              </w:pBdr>
              <w:spacing w:line="240" w:lineRule="auto"/>
              <w:ind w:left="19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траєкторії</w:t>
            </w:r>
          </w:p>
        </w:tc>
        <w:tc>
          <w:tcPr>
            <w:tcW w:w="31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Режим та розклад  </w:t>
            </w:r>
          </w:p>
          <w:p w:rsidR="00E14FC6" w:rsidRDefault="00950E33">
            <w:pPr>
              <w:widowControl w:val="0"/>
              <w:pBdr>
                <w:top w:val="nil"/>
                <w:left w:val="nil"/>
                <w:bottom w:val="nil"/>
                <w:right w:val="nil"/>
                <w:between w:val="nil"/>
              </w:pBdr>
              <w:spacing w:line="230" w:lineRule="auto"/>
              <w:ind w:left="204" w:right="51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повністю відповідають  санітарним нормам та  </w:t>
            </w:r>
          </w:p>
          <w:p w:rsidR="00E14FC6" w:rsidRDefault="00950E33">
            <w:pPr>
              <w:widowControl w:val="0"/>
              <w:pBdr>
                <w:top w:val="nil"/>
                <w:left w:val="nil"/>
                <w:bottom w:val="nil"/>
                <w:right w:val="nil"/>
                <w:between w:val="nil"/>
              </w:pBdr>
              <w:spacing w:before="5" w:line="229" w:lineRule="auto"/>
              <w:ind w:left="199" w:right="195"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віковим особливостям,  навантаження рівномірне.  Думка батьків  </w:t>
            </w:r>
          </w:p>
          <w:p w:rsidR="00E14FC6" w:rsidRDefault="00950E33">
            <w:pPr>
              <w:widowControl w:val="0"/>
              <w:pBdr>
                <w:top w:val="nil"/>
                <w:left w:val="nil"/>
                <w:bottom w:val="nil"/>
                <w:right w:val="nil"/>
                <w:between w:val="nil"/>
              </w:pBdr>
              <w:spacing w:before="6" w:line="229" w:lineRule="auto"/>
              <w:ind w:left="201" w:right="3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враховується при виборі  курсів. Активно діє е </w:t>
            </w:r>
          </w:p>
          <w:p w:rsidR="00E14FC6" w:rsidRDefault="00950E33">
            <w:pPr>
              <w:widowControl w:val="0"/>
              <w:pBdr>
                <w:top w:val="nil"/>
                <w:left w:val="nil"/>
                <w:bottom w:val="nil"/>
                <w:right w:val="nil"/>
                <w:between w:val="nil"/>
              </w:pBdr>
              <w:spacing w:before="6" w:line="229" w:lineRule="auto"/>
              <w:ind w:left="201" w:right="2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платформа дистанційного  навчання. Реалізуються  індивідуальні траєкторії.</w:t>
            </w:r>
          </w:p>
        </w:tc>
        <w:tc>
          <w:tcPr>
            <w:tcW w:w="31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Розклад сформований  </w:t>
            </w:r>
          </w:p>
          <w:p w:rsidR="00E14FC6" w:rsidRDefault="00950E33">
            <w:pPr>
              <w:widowControl w:val="0"/>
              <w:pBdr>
                <w:top w:val="nil"/>
                <w:left w:val="nil"/>
                <w:bottom w:val="nil"/>
                <w:right w:val="nil"/>
                <w:between w:val="nil"/>
              </w:pBdr>
              <w:spacing w:line="229" w:lineRule="auto"/>
              <w:ind w:left="200" w:right="454"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відповідно до освітньої  програми та відповідає  гігієнічним вимогам.  </w:t>
            </w:r>
          </w:p>
          <w:p w:rsidR="00E14FC6" w:rsidRDefault="00950E33">
            <w:pPr>
              <w:widowControl w:val="0"/>
              <w:pBdr>
                <w:top w:val="nil"/>
                <w:left w:val="nil"/>
                <w:bottom w:val="nil"/>
                <w:right w:val="nil"/>
                <w:between w:val="nil"/>
              </w:pBdr>
              <w:spacing w:before="5"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Використовуються  </w:t>
            </w:r>
          </w:p>
          <w:p w:rsidR="00E14FC6" w:rsidRDefault="00950E33">
            <w:pPr>
              <w:widowControl w:val="0"/>
              <w:pBdr>
                <w:top w:val="nil"/>
                <w:left w:val="nil"/>
                <w:bottom w:val="nil"/>
                <w:right w:val="nil"/>
                <w:between w:val="nil"/>
              </w:pBdr>
              <w:spacing w:line="229" w:lineRule="auto"/>
              <w:ind w:left="202" w:right="255"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технології дистанційного  навчання (за потреби).  Індивідуальні освітні  </w:t>
            </w:r>
          </w:p>
          <w:p w:rsidR="00E14FC6" w:rsidRDefault="00950E33">
            <w:pPr>
              <w:widowControl w:val="0"/>
              <w:pBdr>
                <w:top w:val="nil"/>
                <w:left w:val="nil"/>
                <w:bottom w:val="nil"/>
                <w:right w:val="nil"/>
                <w:between w:val="nil"/>
              </w:pBdr>
              <w:spacing w:before="6" w:line="229" w:lineRule="auto"/>
              <w:ind w:left="199" w:right="421"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траєкторії реалізуються  за заявами батьків.</w:t>
            </w:r>
          </w:p>
        </w:tc>
        <w:tc>
          <w:tcPr>
            <w:tcW w:w="348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Розклад не повністю  </w:t>
            </w:r>
          </w:p>
          <w:p w:rsidR="00E14FC6" w:rsidRDefault="00950E33">
            <w:pPr>
              <w:widowControl w:val="0"/>
              <w:pBdr>
                <w:top w:val="nil"/>
                <w:left w:val="nil"/>
                <w:bottom w:val="nil"/>
                <w:right w:val="nil"/>
                <w:between w:val="nil"/>
              </w:pBdr>
              <w:spacing w:line="230" w:lineRule="auto"/>
              <w:ind w:left="198" w:right="189"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враховує вікові особливості  або порушує окремі санітарні  вимоги. Індивідуальні освітні  траєкторії розроблено, однак  вони не завжди реально  </w:t>
            </w:r>
          </w:p>
          <w:p w:rsidR="00E14FC6" w:rsidRDefault="00950E33">
            <w:pPr>
              <w:widowControl w:val="0"/>
              <w:pBdr>
                <w:top w:val="nil"/>
                <w:left w:val="nil"/>
                <w:bottom w:val="nil"/>
                <w:right w:val="nil"/>
                <w:between w:val="nil"/>
              </w:pBdr>
              <w:spacing w:before="5" w:line="229" w:lineRule="auto"/>
              <w:ind w:left="202" w:right="56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враховують індивідуальні  потреби учня.</w:t>
            </w:r>
          </w:p>
        </w:tc>
        <w:tc>
          <w:tcPr>
            <w:tcW w:w="287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29" w:lineRule="auto"/>
              <w:ind w:left="205" w:right="387" w:hanging="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Розклад не відповідає  освітній програмі та  </w:t>
            </w:r>
          </w:p>
          <w:p w:rsidR="00E14FC6" w:rsidRDefault="00950E33">
            <w:pPr>
              <w:widowControl w:val="0"/>
              <w:pBdr>
                <w:top w:val="nil"/>
                <w:left w:val="nil"/>
                <w:bottom w:val="nil"/>
                <w:right w:val="nil"/>
                <w:between w:val="nil"/>
              </w:pBdr>
              <w:spacing w:before="6"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створює критичне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нерівномірне  </w:t>
            </w:r>
          </w:p>
          <w:p w:rsidR="00E14FC6" w:rsidRDefault="00950E33">
            <w:pPr>
              <w:widowControl w:val="0"/>
              <w:pBdr>
                <w:top w:val="nil"/>
                <w:left w:val="nil"/>
                <w:bottom w:val="nil"/>
                <w:right w:val="nil"/>
                <w:between w:val="nil"/>
              </w:pBdr>
              <w:spacing w:line="229" w:lineRule="auto"/>
              <w:ind w:left="198" w:right="169"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навантаження протягом  тижня. Електронна  </w:t>
            </w:r>
          </w:p>
          <w:p w:rsidR="00E14FC6" w:rsidRDefault="00950E33">
            <w:pPr>
              <w:widowControl w:val="0"/>
              <w:pBdr>
                <w:top w:val="nil"/>
                <w:left w:val="nil"/>
                <w:bottom w:val="nil"/>
                <w:right w:val="nil"/>
                <w:between w:val="nil"/>
              </w:pBdr>
              <w:spacing w:before="6" w:line="229" w:lineRule="auto"/>
              <w:ind w:left="202" w:right="5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платформа відсутня.  Індивідуальні  </w:t>
            </w:r>
          </w:p>
          <w:p w:rsidR="00E14FC6" w:rsidRDefault="00950E33">
            <w:pPr>
              <w:widowControl w:val="0"/>
              <w:pBdr>
                <w:top w:val="nil"/>
                <w:left w:val="nil"/>
                <w:bottom w:val="nil"/>
                <w:right w:val="nil"/>
                <w:between w:val="nil"/>
              </w:pBdr>
              <w:spacing w:before="6" w:line="229" w:lineRule="auto"/>
              <w:ind w:left="196" w:right="271"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траєкторії для учнів не  розробляються й не  </w:t>
            </w:r>
          </w:p>
          <w:p w:rsidR="00E14FC6" w:rsidRDefault="00950E33">
            <w:pPr>
              <w:widowControl w:val="0"/>
              <w:pBdr>
                <w:top w:val="nil"/>
                <w:left w:val="nil"/>
                <w:bottom w:val="nil"/>
                <w:right w:val="nil"/>
                <w:between w:val="nil"/>
              </w:pBdr>
              <w:spacing w:before="6"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реалізуються.</w:t>
            </w:r>
          </w:p>
        </w:tc>
      </w:tr>
      <w:tr w:rsidR="00E14FC6">
        <w:trPr>
          <w:trHeight w:val="3769"/>
        </w:trPr>
        <w:tc>
          <w:tcPr>
            <w:tcW w:w="235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4.5.1. – 4.5.2.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Політика  </w:t>
            </w:r>
          </w:p>
          <w:p w:rsidR="00E14FC6" w:rsidRDefault="00950E33">
            <w:pPr>
              <w:widowControl w:val="0"/>
              <w:pBdr>
                <w:top w:val="nil"/>
                <w:left w:val="nil"/>
                <w:bottom w:val="nil"/>
                <w:right w:val="nil"/>
                <w:between w:val="nil"/>
              </w:pBdr>
              <w:spacing w:line="229" w:lineRule="auto"/>
              <w:ind w:left="202" w:right="365"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доброчесності та  </w:t>
            </w:r>
            <w:proofErr w:type="spellStart"/>
            <w:r>
              <w:rPr>
                <w:rFonts w:ascii="Times New Roman" w:eastAsia="Times New Roman" w:hAnsi="Times New Roman" w:cs="Times New Roman"/>
                <w:color w:val="000000"/>
                <w:sz w:val="24"/>
                <w:szCs w:val="24"/>
              </w:rPr>
              <w:t>антикорупція</w:t>
            </w:r>
            <w:proofErr w:type="spellEnd"/>
          </w:p>
        </w:tc>
        <w:tc>
          <w:tcPr>
            <w:tcW w:w="3126"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Забезпечено повну  </w:t>
            </w:r>
          </w:p>
          <w:p w:rsidR="00E14FC6" w:rsidRDefault="00950E33">
            <w:pPr>
              <w:widowControl w:val="0"/>
              <w:pBdr>
                <w:top w:val="nil"/>
                <w:left w:val="nil"/>
                <w:bottom w:val="nil"/>
                <w:right w:val="nil"/>
                <w:between w:val="nil"/>
              </w:pBdr>
              <w:spacing w:line="240" w:lineRule="auto"/>
              <w:ind w:left="1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реалізацію заходів  </w:t>
            </w:r>
          </w:p>
          <w:p w:rsidR="00E14FC6" w:rsidRDefault="00950E33">
            <w:pPr>
              <w:widowControl w:val="0"/>
              <w:pBdr>
                <w:top w:val="nil"/>
                <w:left w:val="nil"/>
                <w:bottom w:val="nil"/>
                <w:right w:val="nil"/>
                <w:between w:val="nil"/>
              </w:pBdr>
              <w:spacing w:line="240" w:lineRule="auto"/>
              <w:ind w:left="20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формування  </w:t>
            </w:r>
          </w:p>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доброчесності (курси,  </w:t>
            </w:r>
          </w:p>
          <w:p w:rsidR="00E14FC6" w:rsidRDefault="00950E33">
            <w:pPr>
              <w:widowControl w:val="0"/>
              <w:pBdr>
                <w:top w:val="nil"/>
                <w:left w:val="nil"/>
                <w:bottom w:val="nil"/>
                <w:right w:val="nil"/>
                <w:between w:val="nil"/>
              </w:pBdr>
              <w:spacing w:line="230" w:lineRule="auto"/>
              <w:ind w:left="202" w:right="3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навчання). ВСЗЯО чітко  визначає механізми,  </w:t>
            </w:r>
          </w:p>
          <w:p w:rsidR="00E14FC6" w:rsidRDefault="00950E33">
            <w:pPr>
              <w:widowControl w:val="0"/>
              <w:pBdr>
                <w:top w:val="nil"/>
                <w:left w:val="nil"/>
                <w:bottom w:val="nil"/>
                <w:right w:val="nil"/>
                <w:between w:val="nil"/>
              </w:pBdr>
              <w:spacing w:before="5"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порядок встановлення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порушень та види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відповідальності.  </w:t>
            </w:r>
          </w:p>
          <w:p w:rsidR="00E14FC6" w:rsidRDefault="00950E33">
            <w:pPr>
              <w:widowControl w:val="0"/>
              <w:pBdr>
                <w:top w:val="nil"/>
                <w:left w:val="nil"/>
                <w:bottom w:val="nil"/>
                <w:right w:val="nil"/>
                <w:between w:val="nil"/>
              </w:pBdr>
              <w:spacing w:line="229" w:lineRule="auto"/>
              <w:ind w:left="199" w:right="255"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Системно проводяться  заходи антикорупційного  спрямування.</w:t>
            </w:r>
          </w:p>
        </w:tc>
        <w:tc>
          <w:tcPr>
            <w:tcW w:w="3110"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ВСЗЯО передбачає  </w:t>
            </w:r>
          </w:p>
          <w:p w:rsidR="00E14FC6" w:rsidRDefault="00950E33">
            <w:pPr>
              <w:widowControl w:val="0"/>
              <w:pBdr>
                <w:top w:val="nil"/>
                <w:left w:val="nil"/>
                <w:bottom w:val="nil"/>
                <w:right w:val="nil"/>
                <w:between w:val="nil"/>
              </w:pBdr>
              <w:spacing w:line="229" w:lineRule="auto"/>
              <w:ind w:left="202" w:right="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механізми доброчесності,  порядок виявлення  </w:t>
            </w:r>
          </w:p>
          <w:p w:rsidR="00E14FC6" w:rsidRDefault="00950E33">
            <w:pPr>
              <w:widowControl w:val="0"/>
              <w:pBdr>
                <w:top w:val="nil"/>
                <w:left w:val="nil"/>
                <w:bottom w:val="nil"/>
                <w:right w:val="nil"/>
                <w:between w:val="nil"/>
              </w:pBdr>
              <w:spacing w:before="6"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порушень та види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відповідальності.  </w:t>
            </w:r>
          </w:p>
          <w:p w:rsidR="00E14FC6" w:rsidRDefault="00950E33">
            <w:pPr>
              <w:widowControl w:val="0"/>
              <w:pBdr>
                <w:top w:val="nil"/>
                <w:left w:val="nil"/>
                <w:bottom w:val="nil"/>
                <w:right w:val="nil"/>
                <w:between w:val="nil"/>
              </w:pBdr>
              <w:spacing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Переважна більшість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колективу та учнів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поінформовані.  </w:t>
            </w:r>
          </w:p>
          <w:p w:rsidR="00E14FC6" w:rsidRDefault="00950E33">
            <w:pPr>
              <w:widowControl w:val="0"/>
              <w:pBdr>
                <w:top w:val="nil"/>
                <w:left w:val="nil"/>
                <w:bottom w:val="nil"/>
                <w:right w:val="nil"/>
                <w:between w:val="nil"/>
              </w:pBdr>
              <w:spacing w:line="230" w:lineRule="auto"/>
              <w:ind w:left="202" w:right="4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Керівництво забезпечує  проведення  </w:t>
            </w:r>
          </w:p>
          <w:p w:rsidR="00E14FC6" w:rsidRDefault="00950E33">
            <w:pPr>
              <w:widowControl w:val="0"/>
              <w:pBdr>
                <w:top w:val="nil"/>
                <w:left w:val="nil"/>
                <w:bottom w:val="nil"/>
                <w:right w:val="nil"/>
                <w:between w:val="nil"/>
              </w:pBdr>
              <w:spacing w:before="5" w:line="240" w:lineRule="auto"/>
              <w:ind w:left="2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антикорупційних заходів.</w:t>
            </w:r>
          </w:p>
        </w:tc>
        <w:tc>
          <w:tcPr>
            <w:tcW w:w="3484"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закладі не передбачені  </w:t>
            </w:r>
          </w:p>
          <w:p w:rsidR="00E14FC6" w:rsidRDefault="00950E33">
            <w:pPr>
              <w:widowControl w:val="0"/>
              <w:pBdr>
                <w:top w:val="nil"/>
                <w:left w:val="nil"/>
                <w:bottom w:val="nil"/>
                <w:right w:val="nil"/>
                <w:between w:val="nil"/>
              </w:pBdr>
              <w:spacing w:line="240" w:lineRule="auto"/>
              <w:ind w:left="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чіткі механізми  </w:t>
            </w:r>
          </w:p>
          <w:p w:rsidR="00E14FC6" w:rsidRDefault="00950E33">
            <w:pPr>
              <w:widowControl w:val="0"/>
              <w:pBdr>
                <w:top w:val="nil"/>
                <w:left w:val="nil"/>
                <w:bottom w:val="nil"/>
                <w:right w:val="nil"/>
                <w:between w:val="nil"/>
              </w:pBdr>
              <w:spacing w:line="229" w:lineRule="auto"/>
              <w:ind w:left="198" w:right="380"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доброчесності, проводяться  лише поодинокі заходи.  </w:t>
            </w:r>
          </w:p>
          <w:p w:rsidR="00E14FC6" w:rsidRDefault="00950E33">
            <w:pPr>
              <w:widowControl w:val="0"/>
              <w:pBdr>
                <w:top w:val="nil"/>
                <w:left w:val="nil"/>
                <w:bottom w:val="nil"/>
                <w:right w:val="nil"/>
                <w:between w:val="nil"/>
              </w:pBdr>
              <w:spacing w:before="6" w:line="240" w:lineRule="auto"/>
              <w:ind w:left="20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Близько половини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поінформовані.  </w:t>
            </w:r>
          </w:p>
          <w:p w:rsidR="00E14FC6" w:rsidRDefault="00950E33">
            <w:pPr>
              <w:widowControl w:val="0"/>
              <w:pBdr>
                <w:top w:val="nil"/>
                <w:left w:val="nil"/>
                <w:bottom w:val="nil"/>
                <w:right w:val="nil"/>
                <w:between w:val="nil"/>
              </w:pBdr>
              <w:spacing w:line="240" w:lineRule="auto"/>
              <w:ind w:left="19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Антикорупційні  </w:t>
            </w:r>
          </w:p>
          <w:p w:rsidR="00E14FC6" w:rsidRDefault="00950E33">
            <w:pPr>
              <w:widowControl w:val="0"/>
              <w:pBdr>
                <w:top w:val="nil"/>
                <w:left w:val="nil"/>
                <w:bottom w:val="nil"/>
                <w:right w:val="nil"/>
                <w:between w:val="nil"/>
              </w:pBdr>
              <w:spacing w:line="240" w:lineRule="auto"/>
              <w:ind w:left="20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інформаційні заходи  </w:t>
            </w:r>
          </w:p>
          <w:p w:rsidR="00E14FC6" w:rsidRDefault="00950E33">
            <w:pPr>
              <w:widowControl w:val="0"/>
              <w:pBdr>
                <w:top w:val="nil"/>
                <w:left w:val="nil"/>
                <w:bottom w:val="nil"/>
                <w:right w:val="nil"/>
                <w:between w:val="nil"/>
              </w:pBdr>
              <w:spacing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проводяться  </w:t>
            </w:r>
          </w:p>
          <w:p w:rsidR="00E14FC6" w:rsidRDefault="00950E33">
            <w:pPr>
              <w:widowControl w:val="0"/>
              <w:pBdr>
                <w:top w:val="nil"/>
                <w:left w:val="nil"/>
                <w:bottom w:val="nil"/>
                <w:right w:val="nil"/>
                <w:between w:val="nil"/>
              </w:pBdr>
              <w:spacing w:line="240" w:lineRule="auto"/>
              <w:ind w:left="20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формально/епізодично.</w:t>
            </w:r>
          </w:p>
        </w:tc>
        <w:tc>
          <w:tcPr>
            <w:tcW w:w="2873" w:type="dxa"/>
            <w:shd w:val="clear" w:color="auto" w:fill="auto"/>
            <w:tcMar>
              <w:top w:w="100" w:type="dxa"/>
              <w:left w:w="100" w:type="dxa"/>
              <w:bottom w:w="100" w:type="dxa"/>
              <w:right w:w="100" w:type="dxa"/>
            </w:tcMar>
          </w:tcPr>
          <w:p w:rsidR="00E14FC6" w:rsidRDefault="00950E33">
            <w:pPr>
              <w:widowControl w:val="0"/>
              <w:pBdr>
                <w:top w:val="nil"/>
                <w:left w:val="nil"/>
                <w:bottom w:val="nil"/>
                <w:right w:val="nil"/>
                <w:between w:val="nil"/>
              </w:pBdr>
              <w:spacing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закладі не  </w:t>
            </w:r>
          </w:p>
          <w:p w:rsidR="00E14FC6" w:rsidRDefault="00950E33">
            <w:pPr>
              <w:widowControl w:val="0"/>
              <w:pBdr>
                <w:top w:val="nil"/>
                <w:left w:val="nil"/>
                <w:bottom w:val="nil"/>
                <w:right w:val="nil"/>
                <w:between w:val="nil"/>
              </w:pBdr>
              <w:spacing w:line="229" w:lineRule="auto"/>
              <w:ind w:left="199" w:right="268"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передбачені механізми  доброчесності й не  </w:t>
            </w:r>
          </w:p>
          <w:p w:rsidR="00E14FC6" w:rsidRDefault="00950E33">
            <w:pPr>
              <w:widowControl w:val="0"/>
              <w:pBdr>
                <w:top w:val="nil"/>
                <w:left w:val="nil"/>
                <w:bottom w:val="nil"/>
                <w:right w:val="nil"/>
                <w:between w:val="nil"/>
              </w:pBdr>
              <w:spacing w:before="6"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проводяться заходи  </w:t>
            </w:r>
          </w:p>
          <w:p w:rsidR="00E14FC6" w:rsidRDefault="00950E33">
            <w:pPr>
              <w:widowControl w:val="0"/>
              <w:pBdr>
                <w:top w:val="nil"/>
                <w:left w:val="nil"/>
                <w:bottom w:val="nil"/>
                <w:right w:val="nil"/>
                <w:between w:val="nil"/>
              </w:pBdr>
              <w:spacing w:line="229" w:lineRule="auto"/>
              <w:ind w:left="201" w:right="5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щодо її формування.  Колектив та учні не  </w:t>
            </w:r>
          </w:p>
          <w:p w:rsidR="00E14FC6" w:rsidRDefault="00950E33">
            <w:pPr>
              <w:widowControl w:val="0"/>
              <w:pBdr>
                <w:top w:val="nil"/>
                <w:left w:val="nil"/>
                <w:bottom w:val="nil"/>
                <w:right w:val="nil"/>
                <w:between w:val="nil"/>
              </w:pBdr>
              <w:spacing w:before="6" w:line="240" w:lineRule="auto"/>
              <w:ind w:left="2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поінформовані.  </w:t>
            </w:r>
          </w:p>
          <w:p w:rsidR="00E14FC6" w:rsidRDefault="00950E33">
            <w:pPr>
              <w:widowControl w:val="0"/>
              <w:pBdr>
                <w:top w:val="nil"/>
                <w:left w:val="nil"/>
                <w:bottom w:val="nil"/>
                <w:right w:val="nil"/>
                <w:between w:val="nil"/>
              </w:pBdr>
              <w:spacing w:line="229" w:lineRule="auto"/>
              <w:ind w:left="199" w:right="267"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Керівництво взагалі не  забезпечує проведення  антикорупційних  </w:t>
            </w:r>
          </w:p>
          <w:p w:rsidR="00E14FC6" w:rsidRDefault="00950E33">
            <w:pPr>
              <w:widowControl w:val="0"/>
              <w:pBdr>
                <w:top w:val="nil"/>
                <w:left w:val="nil"/>
                <w:bottom w:val="nil"/>
                <w:right w:val="nil"/>
                <w:between w:val="nil"/>
              </w:pBdr>
              <w:spacing w:before="5" w:line="240" w:lineRule="auto"/>
              <w:ind w:left="19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заходів.</w:t>
            </w:r>
          </w:p>
        </w:tc>
      </w:tr>
    </w:tbl>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rPr>
          <w:color w:val="000000"/>
        </w:rPr>
      </w:pPr>
    </w:p>
    <w:p w:rsidR="00E14FC6" w:rsidRDefault="00E14FC6">
      <w:pPr>
        <w:widowControl w:val="0"/>
        <w:pBdr>
          <w:top w:val="nil"/>
          <w:left w:val="nil"/>
          <w:bottom w:val="nil"/>
          <w:right w:val="nil"/>
          <w:between w:val="nil"/>
        </w:pBdr>
        <w:spacing w:line="199" w:lineRule="auto"/>
        <w:rPr>
          <w:rFonts w:ascii="Times New Roman" w:eastAsia="Times New Roman" w:hAnsi="Times New Roman" w:cs="Times New Roman"/>
          <w:color w:val="000000"/>
        </w:rPr>
      </w:pPr>
    </w:p>
    <w:sectPr w:rsidR="00E14FC6" w:rsidSect="00832423">
      <w:pgSz w:w="11900" w:h="16840"/>
      <w:pgMar w:top="1115" w:right="1440" w:bottom="1008" w:left="1440" w:header="0" w:footer="720" w:gutter="0"/>
      <w:cols w:space="720" w:equalWidth="0">
        <w:col w:w="902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8DE6F32E-B17C-488C-A66F-E59BCF8133BA}"/>
  </w:font>
  <w:font w:name="Noto Sans Symbols">
    <w:charset w:val="00"/>
    <w:family w:val="auto"/>
    <w:pitch w:val="default"/>
    <w:embedRegular r:id="rId2" w:fontKey="{BF64B0C1-6A76-44B5-918E-6B9790883F83}"/>
  </w:font>
  <w:font w:name="Cambria Math">
    <w:panose1 w:val="02040503050406030204"/>
    <w:charset w:val="CC"/>
    <w:family w:val="roman"/>
    <w:pitch w:val="variable"/>
    <w:sig w:usb0="E00006FF" w:usb1="420024FF" w:usb2="02000000" w:usb3="00000000" w:csb0="0000019F" w:csb1="00000000"/>
    <w:embedRegular r:id="rId3" w:fontKey="{CAB2ED3F-D13E-4A91-A807-DBB18C5C9BE8}"/>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embedRegular r:id="rId4" w:fontKey="{6681952F-3CFB-4ED1-98DA-EEBE8F3F36B8}"/>
  </w:font>
  <w:font w:name="Cambria">
    <w:panose1 w:val="02040503050406030204"/>
    <w:charset w:val="CC"/>
    <w:family w:val="roman"/>
    <w:pitch w:val="variable"/>
    <w:sig w:usb0="E00006FF" w:usb1="420024FF" w:usb2="02000000" w:usb3="00000000" w:csb0="0000019F" w:csb1="00000000"/>
    <w:embedRegular r:id="rId5" w:fontKey="{5B7D80FF-3184-4CED-AAFF-82A30D633E9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FC6"/>
    <w:rsid w:val="003B4B7D"/>
    <w:rsid w:val="00553F59"/>
    <w:rsid w:val="00832423"/>
    <w:rsid w:val="00950E33"/>
    <w:rsid w:val="00E14FC6"/>
    <w:rsid w:val="00F55406"/>
    <w:rsid w:val="00F712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257528-DE92-48FF-A657-610543DC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uk-UA" w:eastAsia="uk-U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CellMar>
        <w:top w:w="100" w:type="dxa"/>
        <w:left w:w="100" w:type="dxa"/>
        <w:bottom w:w="100" w:type="dxa"/>
        <w:right w:w="100" w:type="dxa"/>
      </w:tblCellMar>
    </w:tblPr>
  </w:style>
  <w:style w:type="table" w:customStyle="1" w:styleId="afffe">
    <w:basedOn w:val="TableNormal"/>
    <w:tblPr>
      <w:tblStyleRowBandSize w:val="1"/>
      <w:tblStyleColBandSize w:val="1"/>
      <w:tblCellMar>
        <w:top w:w="100" w:type="dxa"/>
        <w:left w:w="100" w:type="dxa"/>
        <w:bottom w:w="100" w:type="dxa"/>
        <w:right w:w="100" w:type="dxa"/>
      </w:tblCellMar>
    </w:tblPr>
  </w:style>
  <w:style w:type="table" w:customStyle="1" w:styleId="affff">
    <w:basedOn w:val="TableNormal"/>
    <w:tblPr>
      <w:tblStyleRowBandSize w:val="1"/>
      <w:tblStyleColBandSize w:val="1"/>
      <w:tblCellMar>
        <w:top w:w="100" w:type="dxa"/>
        <w:left w:w="100" w:type="dxa"/>
        <w:bottom w:w="100" w:type="dxa"/>
        <w:right w:w="100" w:type="dxa"/>
      </w:tblCellMar>
    </w:tblPr>
  </w:style>
  <w:style w:type="table" w:customStyle="1" w:styleId="affff0">
    <w:basedOn w:val="TableNormal"/>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top w:w="100" w:type="dxa"/>
        <w:left w:w="100" w:type="dxa"/>
        <w:bottom w:w="100" w:type="dxa"/>
        <w:right w:w="100" w:type="dxa"/>
      </w:tblCellMar>
    </w:tblPr>
  </w:style>
  <w:style w:type="table" w:customStyle="1" w:styleId="affff2">
    <w:basedOn w:val="TableNormal"/>
    <w:tblPr>
      <w:tblStyleRowBandSize w:val="1"/>
      <w:tblStyleColBandSize w:val="1"/>
      <w:tblCellMar>
        <w:top w:w="100" w:type="dxa"/>
        <w:left w:w="100" w:type="dxa"/>
        <w:bottom w:w="100" w:type="dxa"/>
        <w:right w:w="100" w:type="dxa"/>
      </w:tblCellMar>
    </w:tblPr>
  </w:style>
  <w:style w:type="table" w:customStyle="1" w:styleId="affff3">
    <w:basedOn w:val="TableNormal"/>
    <w:tblPr>
      <w:tblStyleRowBandSize w:val="1"/>
      <w:tblStyleColBandSize w:val="1"/>
      <w:tblCellMar>
        <w:top w:w="100" w:type="dxa"/>
        <w:left w:w="100" w:type="dxa"/>
        <w:bottom w:w="100" w:type="dxa"/>
        <w:right w:w="100" w:type="dxa"/>
      </w:tblCellMar>
    </w:tblPr>
  </w:style>
  <w:style w:type="table" w:customStyle="1" w:styleId="affff4">
    <w:basedOn w:val="TableNormal"/>
    <w:tblPr>
      <w:tblStyleRowBandSize w:val="1"/>
      <w:tblStyleColBandSize w:val="1"/>
      <w:tblCellMar>
        <w:top w:w="100" w:type="dxa"/>
        <w:left w:w="100" w:type="dxa"/>
        <w:bottom w:w="100" w:type="dxa"/>
        <w:right w:w="100" w:type="dxa"/>
      </w:tblCellMar>
    </w:tblPr>
  </w:style>
  <w:style w:type="table" w:customStyle="1" w:styleId="affff5">
    <w:basedOn w:val="TableNormal"/>
    <w:tblPr>
      <w:tblStyleRowBandSize w:val="1"/>
      <w:tblStyleColBandSize w:val="1"/>
      <w:tblCellMar>
        <w:top w:w="100" w:type="dxa"/>
        <w:left w:w="100" w:type="dxa"/>
        <w:bottom w:w="100" w:type="dxa"/>
        <w:right w:w="100" w:type="dxa"/>
      </w:tblCellMar>
    </w:tblPr>
  </w:style>
  <w:style w:type="table" w:customStyle="1" w:styleId="affff6">
    <w:basedOn w:val="TableNormal"/>
    <w:tblPr>
      <w:tblStyleRowBandSize w:val="1"/>
      <w:tblStyleColBandSize w:val="1"/>
      <w:tblCellMar>
        <w:top w:w="100" w:type="dxa"/>
        <w:left w:w="100" w:type="dxa"/>
        <w:bottom w:w="100" w:type="dxa"/>
        <w:right w:w="100" w:type="dxa"/>
      </w:tblCellMar>
    </w:tblPr>
  </w:style>
  <w:style w:type="table" w:customStyle="1" w:styleId="affff7">
    <w:basedOn w:val="TableNormal"/>
    <w:tblPr>
      <w:tblStyleRowBandSize w:val="1"/>
      <w:tblStyleColBandSize w:val="1"/>
      <w:tblCellMar>
        <w:top w:w="100" w:type="dxa"/>
        <w:left w:w="100" w:type="dxa"/>
        <w:bottom w:w="100" w:type="dxa"/>
        <w:right w:w="100" w:type="dxa"/>
      </w:tblCellMar>
    </w:tblPr>
  </w:style>
  <w:style w:type="table" w:customStyle="1" w:styleId="affff8">
    <w:basedOn w:val="TableNormal"/>
    <w:tblPr>
      <w:tblStyleRowBandSize w:val="1"/>
      <w:tblStyleColBandSize w:val="1"/>
      <w:tblCellMar>
        <w:top w:w="100" w:type="dxa"/>
        <w:left w:w="100" w:type="dxa"/>
        <w:bottom w:w="100" w:type="dxa"/>
        <w:right w:w="100" w:type="dxa"/>
      </w:tblCellMar>
    </w:tblPr>
  </w:style>
  <w:style w:type="table" w:customStyle="1" w:styleId="affff9">
    <w:basedOn w:val="TableNormal"/>
    <w:tblPr>
      <w:tblStyleRowBandSize w:val="1"/>
      <w:tblStyleColBandSize w:val="1"/>
      <w:tblCellMar>
        <w:top w:w="100" w:type="dxa"/>
        <w:left w:w="100" w:type="dxa"/>
        <w:bottom w:w="100" w:type="dxa"/>
        <w:right w:w="100" w:type="dxa"/>
      </w:tblCellMar>
    </w:tblPr>
  </w:style>
  <w:style w:type="table" w:customStyle="1" w:styleId="affffa">
    <w:basedOn w:val="TableNormal"/>
    <w:tblPr>
      <w:tblStyleRowBandSize w:val="1"/>
      <w:tblStyleColBandSize w:val="1"/>
      <w:tblCellMar>
        <w:top w:w="100" w:type="dxa"/>
        <w:left w:w="100" w:type="dxa"/>
        <w:bottom w:w="100" w:type="dxa"/>
        <w:right w:w="100" w:type="dxa"/>
      </w:tblCellMar>
    </w:tblPr>
  </w:style>
  <w:style w:type="table" w:customStyle="1" w:styleId="affffb">
    <w:basedOn w:val="TableNormal"/>
    <w:tblPr>
      <w:tblStyleRowBandSize w:val="1"/>
      <w:tblStyleColBandSize w:val="1"/>
      <w:tblCellMar>
        <w:top w:w="100" w:type="dxa"/>
        <w:left w:w="100" w:type="dxa"/>
        <w:bottom w:w="100" w:type="dxa"/>
        <w:right w:w="100" w:type="dxa"/>
      </w:tblCellMar>
    </w:tblPr>
  </w:style>
  <w:style w:type="table" w:customStyle="1" w:styleId="affffc">
    <w:basedOn w:val="TableNormal"/>
    <w:tblPr>
      <w:tblStyleRowBandSize w:val="1"/>
      <w:tblStyleColBandSize w:val="1"/>
      <w:tblCellMar>
        <w:top w:w="100" w:type="dxa"/>
        <w:left w:w="100" w:type="dxa"/>
        <w:bottom w:w="100" w:type="dxa"/>
        <w:right w:w="100" w:type="dxa"/>
      </w:tblCellMar>
    </w:tblPr>
  </w:style>
  <w:style w:type="table" w:customStyle="1" w:styleId="affffd">
    <w:basedOn w:val="TableNormal"/>
    <w:tblPr>
      <w:tblStyleRowBandSize w:val="1"/>
      <w:tblStyleColBandSize w:val="1"/>
      <w:tblCellMar>
        <w:top w:w="100" w:type="dxa"/>
        <w:left w:w="100" w:type="dxa"/>
        <w:bottom w:w="100" w:type="dxa"/>
        <w:right w:w="100" w:type="dxa"/>
      </w:tblCellMar>
    </w:tblPr>
  </w:style>
  <w:style w:type="table" w:customStyle="1" w:styleId="affffe">
    <w:basedOn w:val="TableNormal"/>
    <w:tblPr>
      <w:tblStyleRowBandSize w:val="1"/>
      <w:tblStyleColBandSize w:val="1"/>
      <w:tblCellMar>
        <w:top w:w="100" w:type="dxa"/>
        <w:left w:w="100" w:type="dxa"/>
        <w:bottom w:w="100" w:type="dxa"/>
        <w:right w:w="100" w:type="dxa"/>
      </w:tblCellMar>
    </w:tblPr>
  </w:style>
  <w:style w:type="table" w:customStyle="1" w:styleId="afffff">
    <w:basedOn w:val="TableNormal"/>
    <w:tblPr>
      <w:tblStyleRowBandSize w:val="1"/>
      <w:tblStyleColBandSize w:val="1"/>
      <w:tblCellMar>
        <w:top w:w="100" w:type="dxa"/>
        <w:left w:w="100" w:type="dxa"/>
        <w:bottom w:w="100" w:type="dxa"/>
        <w:right w:w="100" w:type="dxa"/>
      </w:tblCellMar>
    </w:tblPr>
  </w:style>
  <w:style w:type="table" w:customStyle="1" w:styleId="afffff0">
    <w:basedOn w:val="TableNormal"/>
    <w:tblPr>
      <w:tblStyleRowBandSize w:val="1"/>
      <w:tblStyleColBandSize w:val="1"/>
      <w:tblCellMar>
        <w:top w:w="100" w:type="dxa"/>
        <w:left w:w="100" w:type="dxa"/>
        <w:bottom w:w="100" w:type="dxa"/>
        <w:right w:w="100" w:type="dxa"/>
      </w:tblCellMar>
    </w:tblPr>
  </w:style>
  <w:style w:type="table" w:customStyle="1" w:styleId="afffff1">
    <w:basedOn w:val="TableNormal"/>
    <w:tblPr>
      <w:tblStyleRowBandSize w:val="1"/>
      <w:tblStyleColBandSize w:val="1"/>
      <w:tblCellMar>
        <w:top w:w="100" w:type="dxa"/>
        <w:left w:w="100" w:type="dxa"/>
        <w:bottom w:w="100" w:type="dxa"/>
        <w:right w:w="100" w:type="dxa"/>
      </w:tblCellMar>
    </w:tblPr>
  </w:style>
  <w:style w:type="table" w:customStyle="1" w:styleId="afffff2">
    <w:basedOn w:val="TableNormal"/>
    <w:tblPr>
      <w:tblStyleRowBandSize w:val="1"/>
      <w:tblStyleColBandSize w:val="1"/>
      <w:tblCellMar>
        <w:top w:w="100" w:type="dxa"/>
        <w:left w:w="100" w:type="dxa"/>
        <w:bottom w:w="100" w:type="dxa"/>
        <w:right w:w="100" w:type="dxa"/>
      </w:tblCellMar>
    </w:tblPr>
  </w:style>
  <w:style w:type="table" w:customStyle="1" w:styleId="afffff3">
    <w:basedOn w:val="TableNormal"/>
    <w:tblPr>
      <w:tblStyleRowBandSize w:val="1"/>
      <w:tblStyleColBandSize w:val="1"/>
      <w:tblCellMar>
        <w:top w:w="100" w:type="dxa"/>
        <w:left w:w="100" w:type="dxa"/>
        <w:bottom w:w="100" w:type="dxa"/>
        <w:right w:w="100" w:type="dxa"/>
      </w:tblCellMar>
    </w:tblPr>
  </w:style>
  <w:style w:type="table" w:customStyle="1" w:styleId="afffff4">
    <w:basedOn w:val="TableNormal"/>
    <w:tblPr>
      <w:tblStyleRowBandSize w:val="1"/>
      <w:tblStyleColBandSize w:val="1"/>
      <w:tblCellMar>
        <w:top w:w="100" w:type="dxa"/>
        <w:left w:w="100" w:type="dxa"/>
        <w:bottom w:w="100" w:type="dxa"/>
        <w:right w:w="100" w:type="dxa"/>
      </w:tblCellMar>
    </w:tblPr>
  </w:style>
  <w:style w:type="table" w:customStyle="1" w:styleId="afffff5">
    <w:basedOn w:val="TableNormal"/>
    <w:tblPr>
      <w:tblStyleRowBandSize w:val="1"/>
      <w:tblStyleColBandSize w:val="1"/>
      <w:tblCellMar>
        <w:top w:w="100" w:type="dxa"/>
        <w:left w:w="100" w:type="dxa"/>
        <w:bottom w:w="100" w:type="dxa"/>
        <w:right w:w="100" w:type="dxa"/>
      </w:tblCellMar>
    </w:tblPr>
  </w:style>
  <w:style w:type="table" w:customStyle="1" w:styleId="afffff6">
    <w:basedOn w:val="TableNormal"/>
    <w:tblPr>
      <w:tblStyleRowBandSize w:val="1"/>
      <w:tblStyleColBandSize w:val="1"/>
      <w:tblCellMar>
        <w:top w:w="100" w:type="dxa"/>
        <w:left w:w="100" w:type="dxa"/>
        <w:bottom w:w="100" w:type="dxa"/>
        <w:right w:w="100" w:type="dxa"/>
      </w:tblCellMar>
    </w:tblPr>
  </w:style>
  <w:style w:type="table" w:customStyle="1" w:styleId="afffff7">
    <w:basedOn w:val="TableNormal"/>
    <w:tblPr>
      <w:tblStyleRowBandSize w:val="1"/>
      <w:tblStyleColBandSize w:val="1"/>
      <w:tblCellMar>
        <w:top w:w="100" w:type="dxa"/>
        <w:left w:w="100" w:type="dxa"/>
        <w:bottom w:w="100" w:type="dxa"/>
        <w:right w:w="100" w:type="dxa"/>
      </w:tblCellMar>
    </w:tblPr>
  </w:style>
  <w:style w:type="table" w:customStyle="1" w:styleId="afffff8">
    <w:basedOn w:val="TableNormal"/>
    <w:tblPr>
      <w:tblStyleRowBandSize w:val="1"/>
      <w:tblStyleColBandSize w:val="1"/>
      <w:tblCellMar>
        <w:top w:w="100" w:type="dxa"/>
        <w:left w:w="100" w:type="dxa"/>
        <w:bottom w:w="100" w:type="dxa"/>
        <w:right w:w="100" w:type="dxa"/>
      </w:tblCellMar>
    </w:tblPr>
  </w:style>
  <w:style w:type="table" w:customStyle="1" w:styleId="afffff9">
    <w:basedOn w:val="TableNormal"/>
    <w:tblPr>
      <w:tblStyleRowBandSize w:val="1"/>
      <w:tblStyleColBandSize w:val="1"/>
      <w:tblCellMar>
        <w:top w:w="100" w:type="dxa"/>
        <w:left w:w="100" w:type="dxa"/>
        <w:bottom w:w="100" w:type="dxa"/>
        <w:right w:w="100" w:type="dxa"/>
      </w:tblCellMar>
    </w:tblPr>
  </w:style>
  <w:style w:type="table" w:customStyle="1" w:styleId="afffffa">
    <w:basedOn w:val="TableNormal"/>
    <w:tblPr>
      <w:tblStyleRowBandSize w:val="1"/>
      <w:tblStyleColBandSize w:val="1"/>
      <w:tblCellMar>
        <w:top w:w="100" w:type="dxa"/>
        <w:left w:w="100" w:type="dxa"/>
        <w:bottom w:w="100" w:type="dxa"/>
        <w:right w:w="100" w:type="dxa"/>
      </w:tblCellMar>
    </w:tblPr>
  </w:style>
  <w:style w:type="table" w:customStyle="1" w:styleId="afffffb">
    <w:basedOn w:val="TableNormal"/>
    <w:tblPr>
      <w:tblStyleRowBandSize w:val="1"/>
      <w:tblStyleColBandSize w:val="1"/>
      <w:tblCellMar>
        <w:top w:w="100" w:type="dxa"/>
        <w:left w:w="100" w:type="dxa"/>
        <w:bottom w:w="100" w:type="dxa"/>
        <w:right w:w="100" w:type="dxa"/>
      </w:tblCellMar>
    </w:tblPr>
  </w:style>
  <w:style w:type="table" w:customStyle="1" w:styleId="afffffc">
    <w:basedOn w:val="TableNormal"/>
    <w:tblPr>
      <w:tblStyleRowBandSize w:val="1"/>
      <w:tblStyleColBandSize w:val="1"/>
      <w:tblCellMar>
        <w:top w:w="100" w:type="dxa"/>
        <w:left w:w="100" w:type="dxa"/>
        <w:bottom w:w="100" w:type="dxa"/>
        <w:right w:w="100" w:type="dxa"/>
      </w:tblCellMar>
    </w:tblPr>
  </w:style>
  <w:style w:type="table" w:customStyle="1" w:styleId="afffffd">
    <w:basedOn w:val="TableNormal"/>
    <w:tblPr>
      <w:tblStyleRowBandSize w:val="1"/>
      <w:tblStyleColBandSize w:val="1"/>
      <w:tblCellMar>
        <w:top w:w="100" w:type="dxa"/>
        <w:left w:w="100" w:type="dxa"/>
        <w:bottom w:w="100" w:type="dxa"/>
        <w:right w:w="100" w:type="dxa"/>
      </w:tblCellMar>
    </w:tblPr>
  </w:style>
  <w:style w:type="table" w:customStyle="1" w:styleId="afffffe">
    <w:basedOn w:val="TableNormal"/>
    <w:tblPr>
      <w:tblStyleRowBandSize w:val="1"/>
      <w:tblStyleColBandSize w:val="1"/>
      <w:tblCellMar>
        <w:top w:w="100" w:type="dxa"/>
        <w:left w:w="100" w:type="dxa"/>
        <w:bottom w:w="100" w:type="dxa"/>
        <w:right w:w="100" w:type="dxa"/>
      </w:tblCellMar>
    </w:tblPr>
  </w:style>
  <w:style w:type="table" w:customStyle="1" w:styleId="affffff">
    <w:basedOn w:val="TableNormal"/>
    <w:tblPr>
      <w:tblStyleRowBandSize w:val="1"/>
      <w:tblStyleColBandSize w:val="1"/>
      <w:tblCellMar>
        <w:top w:w="100" w:type="dxa"/>
        <w:left w:w="100" w:type="dxa"/>
        <w:bottom w:w="100" w:type="dxa"/>
        <w:right w:w="100" w:type="dxa"/>
      </w:tblCellMar>
    </w:tblPr>
  </w:style>
  <w:style w:type="table" w:customStyle="1" w:styleId="affffff0">
    <w:basedOn w:val="TableNormal"/>
    <w:tblPr>
      <w:tblStyleRowBandSize w:val="1"/>
      <w:tblStyleColBandSize w:val="1"/>
      <w:tblCellMar>
        <w:top w:w="100" w:type="dxa"/>
        <w:left w:w="100" w:type="dxa"/>
        <w:bottom w:w="100" w:type="dxa"/>
        <w:right w:w="100" w:type="dxa"/>
      </w:tblCellMar>
    </w:tblPr>
  </w:style>
  <w:style w:type="table" w:customStyle="1" w:styleId="affffff1">
    <w:basedOn w:val="TableNormal"/>
    <w:tblPr>
      <w:tblStyleRowBandSize w:val="1"/>
      <w:tblStyleColBandSize w:val="1"/>
      <w:tblCellMar>
        <w:top w:w="100" w:type="dxa"/>
        <w:left w:w="100" w:type="dxa"/>
        <w:bottom w:w="100" w:type="dxa"/>
        <w:right w:w="100" w:type="dxa"/>
      </w:tblCellMar>
    </w:tblPr>
  </w:style>
  <w:style w:type="table" w:customStyle="1" w:styleId="affffff2">
    <w:basedOn w:val="TableNormal"/>
    <w:tblPr>
      <w:tblStyleRowBandSize w:val="1"/>
      <w:tblStyleColBandSize w:val="1"/>
      <w:tblCellMar>
        <w:top w:w="100" w:type="dxa"/>
        <w:left w:w="100" w:type="dxa"/>
        <w:bottom w:w="100" w:type="dxa"/>
        <w:right w:w="100" w:type="dxa"/>
      </w:tblCellMar>
    </w:tblPr>
  </w:style>
  <w:style w:type="table" w:customStyle="1" w:styleId="affffff3">
    <w:basedOn w:val="TableNormal"/>
    <w:tblPr>
      <w:tblStyleRowBandSize w:val="1"/>
      <w:tblStyleColBandSize w:val="1"/>
      <w:tblCellMar>
        <w:top w:w="100" w:type="dxa"/>
        <w:left w:w="100" w:type="dxa"/>
        <w:bottom w:w="100" w:type="dxa"/>
        <w:right w:w="100" w:type="dxa"/>
      </w:tblCellMar>
    </w:tblPr>
  </w:style>
  <w:style w:type="table" w:customStyle="1" w:styleId="affffff4">
    <w:basedOn w:val="TableNormal"/>
    <w:tblPr>
      <w:tblStyleRowBandSize w:val="1"/>
      <w:tblStyleColBandSize w:val="1"/>
      <w:tblCellMar>
        <w:top w:w="100" w:type="dxa"/>
        <w:left w:w="100" w:type="dxa"/>
        <w:bottom w:w="100" w:type="dxa"/>
        <w:right w:w="100" w:type="dxa"/>
      </w:tblCellMar>
    </w:tblPr>
  </w:style>
  <w:style w:type="table" w:customStyle="1" w:styleId="affffff5">
    <w:basedOn w:val="TableNormal"/>
    <w:tblPr>
      <w:tblStyleRowBandSize w:val="1"/>
      <w:tblStyleColBandSize w:val="1"/>
      <w:tblCellMar>
        <w:top w:w="100" w:type="dxa"/>
        <w:left w:w="100" w:type="dxa"/>
        <w:bottom w:w="100" w:type="dxa"/>
        <w:right w:w="100" w:type="dxa"/>
      </w:tblCellMar>
    </w:tblPr>
  </w:style>
  <w:style w:type="table" w:customStyle="1" w:styleId="affffff6">
    <w:basedOn w:val="TableNormal"/>
    <w:tblPr>
      <w:tblStyleRowBandSize w:val="1"/>
      <w:tblStyleColBandSize w:val="1"/>
      <w:tblCellMar>
        <w:top w:w="100" w:type="dxa"/>
        <w:left w:w="100" w:type="dxa"/>
        <w:bottom w:w="100" w:type="dxa"/>
        <w:right w:w="100" w:type="dxa"/>
      </w:tblCellMar>
    </w:tblPr>
  </w:style>
  <w:style w:type="table" w:customStyle="1" w:styleId="affffff7">
    <w:basedOn w:val="TableNormal"/>
    <w:tblPr>
      <w:tblStyleRowBandSize w:val="1"/>
      <w:tblStyleColBandSize w:val="1"/>
      <w:tblCellMar>
        <w:top w:w="100" w:type="dxa"/>
        <w:left w:w="100" w:type="dxa"/>
        <w:bottom w:w="100" w:type="dxa"/>
        <w:right w:w="100" w:type="dxa"/>
      </w:tblCellMar>
    </w:tblPr>
  </w:style>
  <w:style w:type="table" w:customStyle="1" w:styleId="affffff8">
    <w:basedOn w:val="TableNormal"/>
    <w:tblPr>
      <w:tblStyleRowBandSize w:val="1"/>
      <w:tblStyleColBandSize w:val="1"/>
      <w:tblCellMar>
        <w:top w:w="100" w:type="dxa"/>
        <w:left w:w="100" w:type="dxa"/>
        <w:bottom w:w="100" w:type="dxa"/>
        <w:right w:w="100" w:type="dxa"/>
      </w:tblCellMar>
    </w:tblPr>
  </w:style>
  <w:style w:type="table" w:customStyle="1" w:styleId="affffff9">
    <w:basedOn w:val="TableNormal"/>
    <w:tblPr>
      <w:tblStyleRowBandSize w:val="1"/>
      <w:tblStyleColBandSize w:val="1"/>
      <w:tblCellMar>
        <w:top w:w="100" w:type="dxa"/>
        <w:left w:w="100" w:type="dxa"/>
        <w:bottom w:w="100" w:type="dxa"/>
        <w:right w:w="100" w:type="dxa"/>
      </w:tblCellMar>
    </w:tblPr>
  </w:style>
  <w:style w:type="table" w:customStyle="1" w:styleId="affffffa">
    <w:basedOn w:val="TableNormal"/>
    <w:tblPr>
      <w:tblStyleRowBandSize w:val="1"/>
      <w:tblStyleColBandSize w:val="1"/>
      <w:tblCellMar>
        <w:top w:w="100" w:type="dxa"/>
        <w:left w:w="100" w:type="dxa"/>
        <w:bottom w:w="100" w:type="dxa"/>
        <w:right w:w="100" w:type="dxa"/>
      </w:tblCellMar>
    </w:tblPr>
  </w:style>
  <w:style w:type="table" w:customStyle="1" w:styleId="affffffb">
    <w:basedOn w:val="TableNormal"/>
    <w:tblPr>
      <w:tblStyleRowBandSize w:val="1"/>
      <w:tblStyleColBandSize w:val="1"/>
      <w:tblCellMar>
        <w:top w:w="100" w:type="dxa"/>
        <w:left w:w="100" w:type="dxa"/>
        <w:bottom w:w="100" w:type="dxa"/>
        <w:right w:w="100" w:type="dxa"/>
      </w:tblCellMar>
    </w:tblPr>
  </w:style>
  <w:style w:type="table" w:customStyle="1" w:styleId="affffffc">
    <w:basedOn w:val="TableNormal"/>
    <w:tblPr>
      <w:tblStyleRowBandSize w:val="1"/>
      <w:tblStyleColBandSize w:val="1"/>
      <w:tblCellMar>
        <w:top w:w="100" w:type="dxa"/>
        <w:left w:w="100" w:type="dxa"/>
        <w:bottom w:w="100" w:type="dxa"/>
        <w:right w:w="100" w:type="dxa"/>
      </w:tblCellMar>
    </w:tblPr>
  </w:style>
  <w:style w:type="table" w:customStyle="1" w:styleId="affffffd">
    <w:basedOn w:val="TableNormal"/>
    <w:tblPr>
      <w:tblStyleRowBandSize w:val="1"/>
      <w:tblStyleColBandSize w:val="1"/>
      <w:tblCellMar>
        <w:top w:w="100" w:type="dxa"/>
        <w:left w:w="100" w:type="dxa"/>
        <w:bottom w:w="100" w:type="dxa"/>
        <w:right w:w="100" w:type="dxa"/>
      </w:tblCellMar>
    </w:tblPr>
  </w:style>
  <w:style w:type="table" w:customStyle="1" w:styleId="affffffe">
    <w:basedOn w:val="TableNormal"/>
    <w:tblPr>
      <w:tblStyleRowBandSize w:val="1"/>
      <w:tblStyleColBandSize w:val="1"/>
      <w:tblCellMar>
        <w:top w:w="100" w:type="dxa"/>
        <w:left w:w="100" w:type="dxa"/>
        <w:bottom w:w="100" w:type="dxa"/>
        <w:right w:w="100" w:type="dxa"/>
      </w:tblCellMar>
    </w:tblPr>
  </w:style>
  <w:style w:type="table" w:customStyle="1" w:styleId="afffffff">
    <w:basedOn w:val="TableNormal"/>
    <w:tblPr>
      <w:tblStyleRowBandSize w:val="1"/>
      <w:tblStyleColBandSize w:val="1"/>
      <w:tblCellMar>
        <w:top w:w="100" w:type="dxa"/>
        <w:left w:w="100" w:type="dxa"/>
        <w:bottom w:w="100" w:type="dxa"/>
        <w:right w:w="100" w:type="dxa"/>
      </w:tblCellMar>
    </w:tblPr>
  </w:style>
  <w:style w:type="table" w:customStyle="1" w:styleId="afffffff0">
    <w:basedOn w:val="TableNormal"/>
    <w:tblPr>
      <w:tblStyleRowBandSize w:val="1"/>
      <w:tblStyleColBandSize w:val="1"/>
      <w:tblCellMar>
        <w:top w:w="100" w:type="dxa"/>
        <w:left w:w="100" w:type="dxa"/>
        <w:bottom w:w="100" w:type="dxa"/>
        <w:right w:w="100" w:type="dxa"/>
      </w:tblCellMar>
    </w:tblPr>
  </w:style>
  <w:style w:type="table" w:customStyle="1" w:styleId="afffffff1">
    <w:basedOn w:val="TableNormal"/>
    <w:tblPr>
      <w:tblStyleRowBandSize w:val="1"/>
      <w:tblStyleColBandSize w:val="1"/>
      <w:tblCellMar>
        <w:top w:w="100" w:type="dxa"/>
        <w:left w:w="100" w:type="dxa"/>
        <w:bottom w:w="100" w:type="dxa"/>
        <w:right w:w="100" w:type="dxa"/>
      </w:tblCellMar>
    </w:tblPr>
  </w:style>
  <w:style w:type="table" w:customStyle="1" w:styleId="afffffff2">
    <w:basedOn w:val="TableNormal"/>
    <w:tblPr>
      <w:tblStyleRowBandSize w:val="1"/>
      <w:tblStyleColBandSize w:val="1"/>
      <w:tblCellMar>
        <w:top w:w="100" w:type="dxa"/>
        <w:left w:w="100" w:type="dxa"/>
        <w:bottom w:w="100" w:type="dxa"/>
        <w:right w:w="100" w:type="dxa"/>
      </w:tblCellMar>
    </w:tblPr>
  </w:style>
  <w:style w:type="table" w:customStyle="1" w:styleId="afffffff3">
    <w:basedOn w:val="TableNormal"/>
    <w:tblPr>
      <w:tblStyleRowBandSize w:val="1"/>
      <w:tblStyleColBandSize w:val="1"/>
      <w:tblCellMar>
        <w:top w:w="100" w:type="dxa"/>
        <w:left w:w="100" w:type="dxa"/>
        <w:bottom w:w="100" w:type="dxa"/>
        <w:right w:w="100" w:type="dxa"/>
      </w:tblCellMar>
    </w:tblPr>
  </w:style>
  <w:style w:type="table" w:customStyle="1" w:styleId="afffffff4">
    <w:basedOn w:val="TableNormal"/>
    <w:tblPr>
      <w:tblStyleRowBandSize w:val="1"/>
      <w:tblStyleColBandSize w:val="1"/>
      <w:tblCellMar>
        <w:top w:w="100" w:type="dxa"/>
        <w:left w:w="100" w:type="dxa"/>
        <w:bottom w:w="100" w:type="dxa"/>
        <w:right w:w="100" w:type="dxa"/>
      </w:tblCellMar>
    </w:tblPr>
  </w:style>
  <w:style w:type="table" w:customStyle="1" w:styleId="afffffff5">
    <w:basedOn w:val="TableNormal"/>
    <w:tblPr>
      <w:tblStyleRowBandSize w:val="1"/>
      <w:tblStyleColBandSize w:val="1"/>
      <w:tblCellMar>
        <w:top w:w="100" w:type="dxa"/>
        <w:left w:w="100" w:type="dxa"/>
        <w:bottom w:w="100" w:type="dxa"/>
        <w:right w:w="100" w:type="dxa"/>
      </w:tblCellMar>
    </w:tblPr>
  </w:style>
  <w:style w:type="table" w:customStyle="1" w:styleId="afffffff6">
    <w:basedOn w:val="TableNormal"/>
    <w:tblPr>
      <w:tblStyleRowBandSize w:val="1"/>
      <w:tblStyleColBandSize w:val="1"/>
      <w:tblCellMar>
        <w:top w:w="100" w:type="dxa"/>
        <w:left w:w="100" w:type="dxa"/>
        <w:bottom w:w="100" w:type="dxa"/>
        <w:right w:w="100" w:type="dxa"/>
      </w:tblCellMar>
    </w:tblPr>
  </w:style>
  <w:style w:type="table" w:customStyle="1" w:styleId="afffffff7">
    <w:basedOn w:val="TableNormal"/>
    <w:tblPr>
      <w:tblStyleRowBandSize w:val="1"/>
      <w:tblStyleColBandSize w:val="1"/>
      <w:tblCellMar>
        <w:top w:w="100" w:type="dxa"/>
        <w:left w:w="100" w:type="dxa"/>
        <w:bottom w:w="100" w:type="dxa"/>
        <w:right w:w="100" w:type="dxa"/>
      </w:tblCellMar>
    </w:tblPr>
  </w:style>
  <w:style w:type="table" w:customStyle="1" w:styleId="afffffff8">
    <w:basedOn w:val="TableNormal"/>
    <w:tblPr>
      <w:tblStyleRowBandSize w:val="1"/>
      <w:tblStyleColBandSize w:val="1"/>
      <w:tblCellMar>
        <w:top w:w="100" w:type="dxa"/>
        <w:left w:w="100" w:type="dxa"/>
        <w:bottom w:w="100" w:type="dxa"/>
        <w:right w:w="100" w:type="dxa"/>
      </w:tblCellMar>
    </w:tblPr>
  </w:style>
  <w:style w:type="character" w:styleId="afffffff9">
    <w:name w:val="Hyperlink"/>
    <w:basedOn w:val="a0"/>
    <w:uiPriority w:val="99"/>
    <w:unhideWhenUsed/>
    <w:rsid w:val="00950E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rankivsk25.webnode.com.u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84815</Words>
  <Characters>48346</Characters>
  <Application>Microsoft Office Word</Application>
  <DocSecurity>0</DocSecurity>
  <Lines>402</Lines>
  <Paragraphs>265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132896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Natalja</cp:lastModifiedBy>
  <cp:revision>4</cp:revision>
  <dcterms:created xsi:type="dcterms:W3CDTF">2026-08-26T15:03:00Z</dcterms:created>
  <dcterms:modified xsi:type="dcterms:W3CDTF">2026-08-26T15:45:00Z</dcterms:modified>
</cp:coreProperties>
</file>