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7655" w:hanging="0"/>
        <w:rPr>
          <w:rFonts w:ascii="Times New Roman" w:hAnsi="Times New Roman" w:cs="Times New Roman"/>
          <w:bCs/>
          <w:sz w:val="24"/>
          <w:szCs w:val="32"/>
        </w:rPr>
      </w:pPr>
      <w:r>
        <w:rPr>
          <w:rFonts w:cs="Times New Roman" w:ascii="Times New Roman" w:hAnsi="Times New Roman"/>
          <w:bCs/>
          <w:sz w:val="24"/>
          <w:szCs w:val="32"/>
        </w:rPr>
        <w:t xml:space="preserve">Додаток </w:t>
      </w:r>
    </w:p>
    <w:p>
      <w:pPr>
        <w:pStyle w:val="Normal"/>
        <w:spacing w:lineRule="auto" w:line="240" w:before="0" w:after="0"/>
        <w:ind w:left="7655" w:hanging="0"/>
        <w:rPr>
          <w:rFonts w:ascii="Times New Roman" w:hAnsi="Times New Roman" w:cs="Times New Roman"/>
          <w:bCs/>
          <w:sz w:val="24"/>
          <w:szCs w:val="32"/>
        </w:rPr>
      </w:pPr>
      <w:r>
        <w:rPr>
          <w:rFonts w:cs="Times New Roman" w:ascii="Times New Roman" w:hAnsi="Times New Roman"/>
          <w:bCs/>
          <w:sz w:val="24"/>
          <w:szCs w:val="32"/>
        </w:rPr>
        <w:t xml:space="preserve">до наказу № </w:t>
      </w:r>
      <w:r>
        <w:rPr>
          <w:rFonts w:cs="Times New Roman" w:ascii="Times New Roman" w:hAnsi="Times New Roman"/>
          <w:bCs/>
          <w:sz w:val="24"/>
          <w:szCs w:val="32"/>
        </w:rPr>
        <w:t>77</w:t>
      </w:r>
    </w:p>
    <w:p>
      <w:pPr>
        <w:pStyle w:val="Normal"/>
        <w:spacing w:lineRule="auto" w:line="240" w:before="0" w:after="0"/>
        <w:ind w:left="7655" w:hanging="0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bCs/>
          <w:sz w:val="24"/>
          <w:szCs w:val="32"/>
        </w:rPr>
        <w:t xml:space="preserve">від 02.09.2025 р.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ind w:firstLine="708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                                       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ПЛАН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36"/>
          <w:szCs w:val="36"/>
          <w:lang w:val="ru-RU"/>
        </w:rPr>
      </w:pPr>
      <w:r>
        <w:rPr>
          <w:rFonts w:cs="Times New Roman" w:ascii="Times New Roman" w:hAnsi="Times New Roman"/>
          <w:b/>
          <w:bCs/>
          <w:sz w:val="36"/>
          <w:szCs w:val="36"/>
        </w:rPr>
        <w:t xml:space="preserve">проведення заходів та організації правовиховної роботи </w:t>
      </w:r>
    </w:p>
    <w:p>
      <w:pPr>
        <w:pStyle w:val="Normal"/>
        <w:tabs>
          <w:tab w:val="clear" w:pos="708"/>
          <w:tab w:val="left" w:pos="2410" w:leader="none"/>
        </w:tabs>
        <w:ind w:firstLine="708"/>
        <w:rPr>
          <w:rFonts w:ascii="Times New Roman" w:hAnsi="Times New Roman" w:cs="Times New Roman"/>
          <w:b/>
          <w:b/>
          <w:bCs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                                      </w:t>
      </w:r>
      <w:r>
        <w:rPr>
          <w:rFonts w:cs="Times New Roman" w:ascii="Times New Roman" w:hAnsi="Times New Roman"/>
          <w:b/>
          <w:bCs/>
          <w:i/>
          <w:iCs/>
          <w:sz w:val="28"/>
          <w:szCs w:val="28"/>
        </w:rPr>
        <w:t>на 2025/2026 н.р.</w:t>
      </w:r>
    </w:p>
    <w:p>
      <w:pPr>
        <w:pStyle w:val="Normal"/>
        <w:tabs>
          <w:tab w:val="clear" w:pos="708"/>
          <w:tab w:val="left" w:pos="2410" w:leader="none"/>
        </w:tabs>
        <w:ind w:firstLine="708"/>
        <w:rPr>
          <w:rFonts w:ascii="Times New Roman" w:hAnsi="Times New Roman" w:cs="Times New Roman"/>
          <w:b/>
          <w:b/>
          <w:bCs/>
          <w:i/>
          <w:i/>
          <w:iCs/>
          <w:sz w:val="32"/>
          <w:szCs w:val="32"/>
          <w:lang w:val="ru-RU"/>
        </w:rPr>
      </w:pPr>
      <w:r>
        <w:rPr>
          <w:rFonts w:cs="Times New Roman" w:ascii="Times New Roman" w:hAnsi="Times New Roman"/>
          <w:b/>
          <w:bCs/>
          <w:i/>
          <w:iCs/>
          <w:sz w:val="32"/>
          <w:szCs w:val="32"/>
          <w:lang w:val="ru-RU"/>
        </w:rPr>
      </w:r>
    </w:p>
    <w:tbl>
      <w:tblPr>
        <w:tblStyle w:val="a3"/>
        <w:tblW w:w="100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7"/>
        <w:gridCol w:w="3803"/>
        <w:gridCol w:w="1950"/>
        <w:gridCol w:w="2260"/>
        <w:gridCol w:w="1162"/>
      </w:tblGrid>
      <w:tr>
        <w:trPr/>
        <w:tc>
          <w:tcPr>
            <w:tcW w:w="8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>з/п</w:t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 xml:space="preserve">       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>Назва заходу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>Дата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 xml:space="preserve">Відповідальний   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i/>
                <w:i/>
                <w:i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i/>
                <w:iCs/>
                <w:kern w:val="0"/>
                <w:sz w:val="28"/>
                <w:szCs w:val="28"/>
                <w:lang w:val="uk-UA" w:eastAsia="en-US" w:bidi="ar-SA"/>
              </w:rPr>
              <w:t>Прим.</w:t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502" w:hanging="544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Розроблення Плану заходів правовиховної роботи ліцею та видача наказу про затвердження проведення інформаційно-просвітницьких виховних заходів, з метою активізації правовиховної роботи серед здобувачів освіти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Вересень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Директор, заступник з ВР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ind w:left="502" w:hanging="544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Планування роботи ради профілактики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Вересень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з ВР, соц. педагог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Формування списків учнів, схильних до правопорушень, а також учнів, які безпричинно не відвідують уроки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Вересень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керівники, соціальний педагог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Ведення бази даних здобувачів освіти, які скоїли злочини чи правопорушення; залишились без батьківського піклування; опинились у складних життєвих обставинах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Постійно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Соціальний педагог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Опрацювання  та оприлюднення нормативно-правової бази з питань профілактики правопорушень серед неповнолітніх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Постійно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директора з ВР, соціальний педагог, практичні психологи, класні керівники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Контроль за звітністю класних керівників щодо невідвідування ліцеїстами занять без поважних причин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Впродовж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Рада профілактики правопорушень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Інструктивно-методичні наради класних керівників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Впродовж року (по потребі)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Заст. директора з ВР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Планування індивідуальної та колективної роботи з учнями, схильними до правопорушень. Діагностування учнів, схильних до правопорушень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Жовтень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керівники, соціальний педагог, практичний психолог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Розробити рекомендації для батьків щодо профілактики та запобігання пияцтва, наркоманії та тютюнопаління, кіберзлочинів, домашного насильства, булінгу тощо  серед ліцеїстів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Жовтень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Класні керівники,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заступник директора з ВР, соціальний педагог, практичні психологи 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Проведення Всеукраїнської щорічної акції «16 днів проти насильства»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25 листопада- 10 грудня 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директора з ВР, соціальний педагог, педагог-організатор, класні керівники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Розробка заходів до  проведення декадника правових знань «Права та обов’язки дитини в Україні»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1-10 грудня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Соціальний педагог, класні керівники,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учитель правознавства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Літературна виставка з питань профілактики правопорушень у ліцейній бібліотеці в рамках проведення тижня правового виховання, поновлення інструктивно-методичних матеріалів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Грудень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Шкільні бібліотекарі, соціальний педагог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Засідання м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/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 класних керівників «Роль особистості учителя в корекції важковиховуваних учнів у класному колективі»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Грудень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директора з ВР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Години цікавих повідомлень, бесіди, експрес-інформації тощо на правову тематику «Там, де права, там і відповідальність»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керівники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Проведення інформаційно-просвітницьких заходів, бесід, круглих столів (за участі працівників Національної поліції України, ювенальної превенції), спрямованих на посилення виховної роботи щодо роз’яснення здобувачів освіти неприпустимості співпраці з спецслужбами російської федерації та пояснення наслідків такої співпраці; запобіганню грубим порушенням прав дітей в умовах збройної агресії проти України; протидії вербуванню дітей та молоді через інтернет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керівники, соціальний педагог, практичні психологи, інспектор СОБу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Проведення інформаційно-пояснювальних бесід «Як вижити і вціліти під час обстрілів з використанням наданих Міністерством культури та стратегічних комунікацій України матеріалів (лист від 27.06.2025 №06/111/6334-25 для учасників освітнього процесу»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керівники, соціальний педагог, практичні психологи, інспектор СОБу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Залучення органів учнівського самоврядування до проведення заходів та правороз’яснювальної роботи з ліцеїстами молодшої та середньої ланки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Лідери учнівського самоврядування, педагог- організатор, учитель правознавства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Організація консультацій для батьків із запрошеними лікарями, юристами, представниками соціальних служб міста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року (по потребі)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директора з ВР, соціальний педагог, педагог-організатор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Організація зустрічей підлітків з лікарями, представниками правоохоронних органів, волонтерами соціальних служб міста. Проведення з ними циклу бесід, лекцій про шкідливість алкоголізму, наркоманії тощо (шкідливі звички)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директора з ВР, соціальний педагог, педагог-організатор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Проведення щорічного заходу «Урок тверезості»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 окремим графіком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Залучені спеціалісти (Н.Павлів, О.Андрухів, інспектор Служби Освітньої Безпеки, соціальний педагог)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Моніторинг правопорушень та безпричинних пропусків навчальних занять за участю членів ради профілактики, батьківського комітету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Щомісяця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Рада профілактики правопорушень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Організація та проведення  рейду «Ні запізненням!»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Впродовж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Рада профілактики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Залучення до участі в шкільних та позашкільних гуртках, секціях ліцеїстів, схильних до правопорушень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Впродовж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керівники,    кер. гуртків, соціальний педагог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Налагодження співпраці батьківської громадськості ліцею, учнівських колективів із правоохоронними органами, службами у справах дітей, Департаментом молодіжної політики та спорту, соціальними службами та ГО  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 року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директора з ВР, соціальний педагог, практичні психологи, педагог-організатор, класні керівники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Забезпечення виконання заходів профілактики правопорушень на годинах спілкування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Упродовж навчального  року (за окремим графіком)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Заступник директора з ВР, класні керівники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Відвідування сімей здобувачів освіти, які схильні до правопорушень. Залучення батьків даних учнів до співпраці з працівниками ювенальної превенції, соціальних служб міста, громадських організацій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Упродовж навчального року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(за потребою)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Рада профілактики правопорушень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батьківські збори разом з дітьми із запрошеними членами ради профілактики правопорушень в ліцеї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За окремим графіком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Класні керівники,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рада профілактики правопорушень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</w:tr>
      <w:tr>
        <w:trPr/>
        <w:tc>
          <w:tcPr>
            <w:tcW w:w="82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</w:p>
        </w:tc>
        <w:tc>
          <w:tcPr>
            <w:tcW w:w="380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Аналіз та підсумки правовиховної роботи за 2025/2026 н.р.</w:t>
            </w:r>
          </w:p>
        </w:tc>
        <w:tc>
          <w:tcPr>
            <w:tcW w:w="19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Червень</w:t>
            </w:r>
          </w:p>
        </w:tc>
        <w:tc>
          <w:tcPr>
            <w:tcW w:w="2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uk-UA" w:eastAsia="en-US" w:bidi="ar-SA"/>
              </w:rPr>
              <w:t>Директор, заступник з ВР</w:t>
            </w:r>
          </w:p>
        </w:tc>
        <w:tc>
          <w:tcPr>
            <w:tcW w:w="116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1797" w:hanging="179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uk-UA" w:eastAsia="en-US" w:bidi="ar-SA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у виносці Знак"/>
    <w:basedOn w:val="DefaultParagraphFont"/>
    <w:link w:val="a5"/>
    <w:uiPriority w:val="99"/>
    <w:semiHidden/>
    <w:qFormat/>
    <w:rsid w:val="00915c1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64a86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915c1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85a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Application>LibreOffice/7.2.0.4$Windows_X86_64 LibreOffice_project/9a9c6381e3f7a62afc1329bd359cc48accb6435b</Application>
  <AppVersion>15.0000</AppVersion>
  <Pages>5</Pages>
  <Words>715</Words>
  <Characters>5286</Characters>
  <CharactersWithSpaces>5991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2021-05-26T06:58:00Z</dcterms:created>
  <dc:creator>Святослава</dc:creator>
  <dc:description/>
  <dc:language>uk-UA</dc:language>
  <cp:lastModifiedBy/>
  <cp:lastPrinted>2025-10-27T11:09:00Z</cp:lastPrinted>
  <dcterms:modified xsi:type="dcterms:W3CDTF">2025-11-20T11:55:32Z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