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ind w:right="95" w:firstLine="7655"/>
        <w:jc w:val="both"/>
        <w:rPr>
          <w:rFonts w:ascii="Times New Roman" w:hAnsi="Times New Roman" w:eastAsia="Times New Roman" w:cs="Times New Roman"/>
          <w:bCs/>
          <w:color w:val="000009"/>
          <w:sz w:val="24"/>
          <w:szCs w:val="28"/>
          <w:lang w:eastAsia="uk-UA"/>
        </w:rPr>
      </w:pPr>
      <w:r>
        <w:rPr>
          <w:rFonts w:eastAsia="Times New Roman" w:cs="Times New Roman" w:ascii="Times New Roman" w:hAnsi="Times New Roman"/>
          <w:bCs/>
          <w:color w:val="000009"/>
          <w:sz w:val="24"/>
          <w:szCs w:val="28"/>
          <w:lang w:eastAsia="uk-UA"/>
        </w:rPr>
        <w:t xml:space="preserve">  </w:t>
      </w:r>
      <w:r>
        <w:rPr>
          <w:rFonts w:eastAsia="Times New Roman" w:cs="Times New Roman" w:ascii="Times New Roman" w:hAnsi="Times New Roman"/>
          <w:bCs/>
          <w:color w:val="000009"/>
          <w:sz w:val="24"/>
          <w:szCs w:val="28"/>
          <w:lang w:eastAsia="uk-UA"/>
        </w:rPr>
        <w:t>Додаток 1</w:t>
      </w:r>
    </w:p>
    <w:p>
      <w:pPr>
        <w:pStyle w:val="Normal"/>
        <w:shd w:val="clear" w:color="auto" w:fill="FFFFFF"/>
        <w:spacing w:lineRule="auto" w:line="240" w:before="0" w:after="0"/>
        <w:ind w:right="95" w:firstLine="7655"/>
        <w:jc w:val="both"/>
        <w:rPr>
          <w:rFonts w:ascii="Times New Roman" w:hAnsi="Times New Roman" w:eastAsia="Times New Roman" w:cs="Times New Roman"/>
          <w:bCs/>
          <w:color w:val="000009"/>
          <w:sz w:val="24"/>
          <w:szCs w:val="28"/>
          <w:lang w:eastAsia="uk-UA"/>
        </w:rPr>
      </w:pPr>
      <w:r>
        <w:rPr>
          <w:rFonts w:eastAsia="Times New Roman" w:cs="Times New Roman" w:ascii="Times New Roman" w:hAnsi="Times New Roman"/>
          <w:bCs/>
          <w:color w:val="000009"/>
          <w:sz w:val="24"/>
          <w:szCs w:val="28"/>
          <w:lang w:eastAsia="uk-UA"/>
        </w:rPr>
        <w:t xml:space="preserve">  </w:t>
      </w:r>
      <w:r>
        <w:rPr>
          <w:rFonts w:eastAsia="Times New Roman" w:cs="Times New Roman" w:ascii="Times New Roman" w:hAnsi="Times New Roman"/>
          <w:bCs/>
          <w:color w:val="000009"/>
          <w:sz w:val="24"/>
          <w:szCs w:val="28"/>
          <w:lang w:eastAsia="uk-UA"/>
        </w:rPr>
        <w:t xml:space="preserve">до наказу № </w:t>
      </w:r>
      <w:r>
        <w:rPr>
          <w:rFonts w:eastAsia="Times New Roman" w:cs="Times New Roman" w:ascii="Times New Roman" w:hAnsi="Times New Roman"/>
          <w:bCs/>
          <w:color w:val="000009"/>
          <w:sz w:val="24"/>
          <w:szCs w:val="28"/>
          <w:lang w:eastAsia="uk-UA"/>
        </w:rPr>
        <w:t>80</w:t>
      </w:r>
    </w:p>
    <w:p>
      <w:pPr>
        <w:pStyle w:val="Normal"/>
        <w:shd w:val="clear" w:color="auto" w:fill="FFFFFF"/>
        <w:spacing w:lineRule="auto" w:line="240" w:before="0" w:after="0"/>
        <w:ind w:right="95" w:firstLine="7655"/>
        <w:rPr>
          <w:rFonts w:ascii="Times New Roman" w:hAnsi="Times New Roman" w:eastAsia="Times New Roman" w:cs="Times New Roman"/>
          <w:bCs/>
          <w:color w:val="000009"/>
          <w:sz w:val="24"/>
          <w:szCs w:val="28"/>
          <w:lang w:eastAsia="uk-UA"/>
        </w:rPr>
      </w:pPr>
      <w:r>
        <w:rPr>
          <w:rFonts w:eastAsia="Times New Roman" w:cs="Times New Roman" w:ascii="Times New Roman" w:hAnsi="Times New Roman"/>
          <w:bCs/>
          <w:color w:val="000009"/>
          <w:sz w:val="24"/>
          <w:szCs w:val="28"/>
          <w:lang w:eastAsia="uk-UA"/>
        </w:rPr>
        <w:t xml:space="preserve">  </w:t>
      </w:r>
      <w:r>
        <w:rPr>
          <w:rFonts w:eastAsia="Times New Roman" w:cs="Times New Roman" w:ascii="Times New Roman" w:hAnsi="Times New Roman"/>
          <w:bCs/>
          <w:color w:val="000009"/>
          <w:sz w:val="24"/>
          <w:szCs w:val="28"/>
          <w:lang w:eastAsia="uk-UA"/>
        </w:rPr>
        <w:t>від 10.09.2025 р.</w:t>
      </w:r>
    </w:p>
    <w:p>
      <w:pPr>
        <w:pStyle w:val="Normal"/>
        <w:shd w:val="clear" w:color="auto" w:fill="FFFFFF"/>
        <w:spacing w:lineRule="auto" w:line="240" w:before="0" w:after="0"/>
        <w:ind w:right="95" w:hanging="0"/>
        <w:jc w:val="center"/>
        <w:rPr>
          <w:rFonts w:ascii="Times New Roman" w:hAnsi="Times New Roman" w:eastAsia="Times New Roman" w:cs="Times New Roman"/>
          <w:b/>
          <w:b/>
          <w:bCs/>
          <w:color w:val="000009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9"/>
          <w:sz w:val="28"/>
          <w:szCs w:val="28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ind w:right="95" w:hanging="0"/>
        <w:jc w:val="center"/>
        <w:rPr>
          <w:rFonts w:ascii="Roboto" w:hAnsi="Roboto" w:eastAsia="Times New Roman" w:cs="Times New Roman"/>
          <w:color w:val="656565"/>
          <w:sz w:val="21"/>
          <w:szCs w:val="21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9"/>
          <w:sz w:val="28"/>
          <w:szCs w:val="28"/>
          <w:lang w:eastAsia="uk-UA"/>
        </w:rPr>
        <w:t>План заходів, спрямованих на створення безпечного освітнього середовища, запобігання</w:t>
      </w:r>
      <w:r>
        <w:rPr>
          <w:rFonts w:eastAsia="Times New Roman" w:cs="Times New Roman" w:ascii="Roboto" w:hAnsi="Roboto"/>
          <w:color w:val="656565"/>
          <w:sz w:val="21"/>
          <w:szCs w:val="21"/>
          <w:lang w:eastAsia="uk-U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9"/>
          <w:sz w:val="28"/>
          <w:szCs w:val="28"/>
          <w:lang w:eastAsia="uk-UA"/>
        </w:rPr>
        <w:t>та протидію насильства, булінгу (цькуванню) у 2025/2026 навчальному році</w:t>
      </w:r>
    </w:p>
    <w:tbl>
      <w:tblPr>
        <w:tblW w:w="937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566"/>
        <w:gridCol w:w="4550"/>
        <w:gridCol w:w="1962"/>
        <w:gridCol w:w="2296"/>
      </w:tblGrid>
      <w:tr>
        <w:trPr>
          <w:trHeight w:val="752" w:hRule="atLeast"/>
        </w:trPr>
        <w:tc>
          <w:tcPr>
            <w:tcW w:w="566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FFFFF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550" w:type="dxa"/>
            <w:tcBorders>
              <w:top w:val="single" w:sz="8" w:space="0" w:color="221E1F"/>
              <w:bottom w:val="single" w:sz="8" w:space="0" w:color="221E1F"/>
              <w:right w:val="single" w:sz="8" w:space="0" w:color="FFFFF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 xml:space="preserve">                 </w:t>
            </w: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Заходи</w:t>
            </w:r>
          </w:p>
        </w:tc>
        <w:tc>
          <w:tcPr>
            <w:tcW w:w="1962" w:type="dxa"/>
            <w:tcBorders>
              <w:top w:val="single" w:sz="8" w:space="0" w:color="221E1F"/>
              <w:bottom w:val="single" w:sz="8" w:space="0" w:color="221E1F"/>
              <w:right w:val="single" w:sz="8" w:space="0" w:color="FFFFF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Терміни виконання</w:t>
            </w:r>
          </w:p>
        </w:tc>
        <w:tc>
          <w:tcPr>
            <w:tcW w:w="2296" w:type="dxa"/>
            <w:tcBorders>
              <w:top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Відповідальний</w:t>
            </w:r>
          </w:p>
        </w:tc>
      </w:tr>
      <w:tr>
        <w:trPr>
          <w:trHeight w:val="752" w:hRule="atLeast"/>
        </w:trPr>
        <w:tc>
          <w:tcPr>
            <w:tcW w:w="9374" w:type="dxa"/>
            <w:gridSpan w:val="4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tLeast" w:line="214" w:before="8" w:after="0"/>
              <w:contextualSpacing/>
              <w:jc w:val="center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9"/>
                <w:sz w:val="28"/>
                <w:szCs w:val="28"/>
                <w:lang w:eastAsia="uk-UA"/>
              </w:rPr>
              <w:t>Нормативно-правове та інформаційне забезпечення</w:t>
            </w:r>
          </w:p>
          <w:p>
            <w:pPr>
              <w:pStyle w:val="Normal"/>
              <w:widowControl w:val="false"/>
              <w:spacing w:lineRule="atLeast" w:line="214" w:before="8" w:after="0"/>
              <w:jc w:val="center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9"/>
                <w:sz w:val="28"/>
                <w:szCs w:val="28"/>
                <w:lang w:eastAsia="uk-UA"/>
              </w:rPr>
              <w:t>попередження насильства та булінгу (цькування)</w:t>
            </w:r>
          </w:p>
        </w:tc>
      </w:tr>
      <w:tr>
        <w:trPr>
          <w:trHeight w:val="724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Затвердження на педраді плану заходів, спрямованих на створення безпечного освітнього середовища, запобігання та протидію насильства, булінгу (цькування) у 2025/2026 н.р.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Серпень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Якимів С.М.</w:t>
            </w:r>
          </w:p>
        </w:tc>
      </w:tr>
      <w:tr>
        <w:trPr>
          <w:trHeight w:val="724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color w:val="656565"/>
                <w:sz w:val="21"/>
                <w:szCs w:val="21"/>
                <w:lang w:eastAsia="uk-UA"/>
              </w:rPr>
              <w:t>1.2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Підготовка наказу «Про організацію роботи з питань протидії булінгу (цькування) у закладі освіти»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Бойчук С.Я.</w:t>
            </w:r>
          </w:p>
        </w:tc>
      </w:tr>
      <w:tr>
        <w:trPr>
          <w:trHeight w:val="775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color w:val="656565"/>
                <w:sz w:val="21"/>
                <w:szCs w:val="21"/>
                <w:lang w:eastAsia="uk-UA"/>
              </w:rPr>
              <w:t>1.3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Підготовка наказу «Про створення комісії з розгляду випадків булінгу (цькування) в закладі освіти»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Бойчук С.Я.</w:t>
            </w:r>
          </w:p>
        </w:tc>
      </w:tr>
      <w:tr>
        <w:trPr>
          <w:trHeight w:val="1198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color w:val="656565"/>
                <w:sz w:val="21"/>
                <w:szCs w:val="21"/>
                <w:lang w:eastAsia="uk-UA"/>
              </w:rPr>
              <w:t>1.4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Наради з питань профілактики булінгу (цькування):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з педагогічними працівниками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з технічним персоналом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Вересень,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Бойчук С.Я.,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Гонтар А.Ф.,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Шинкарук Р.Р.</w:t>
            </w:r>
          </w:p>
        </w:tc>
      </w:tr>
      <w:tr>
        <w:trPr>
          <w:trHeight w:val="1198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56565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656565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Розроблення та оновлення внутрішніх документів (правила поведінки здобувачів освіти, алгоритм дій у разі виявлення булінгу (цькування)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Адміністрація,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соціальний педагог,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класні керівники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color w:val="656565"/>
                <w:sz w:val="21"/>
                <w:szCs w:val="21"/>
                <w:lang w:eastAsia="uk-UA"/>
              </w:rPr>
              <w:t>1.6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Обговорення правил для учнів в класах, оформлення правил у вигляді наочних стендів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Класні керівники</w:t>
            </w:r>
          </w:p>
        </w:tc>
      </w:tr>
      <w:tr>
        <w:trPr>
          <w:trHeight w:val="641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color w:val="656565"/>
                <w:sz w:val="21"/>
                <w:szCs w:val="21"/>
                <w:lang w:eastAsia="uk-UA"/>
              </w:rPr>
              <w:t>1.7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Організація механізмів звернення для повідомлень про випадки булінгу (цькування)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Бойчук С.Я.,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Гонтар А.Ф.,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класні керівники</w:t>
            </w:r>
          </w:p>
        </w:tc>
      </w:tr>
      <w:tr>
        <w:trPr>
          <w:trHeight w:val="757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color w:val="656565"/>
                <w:sz w:val="21"/>
                <w:szCs w:val="21"/>
                <w:lang w:eastAsia="uk-UA"/>
              </w:rPr>
              <w:t>1.8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Поновлення інформації про профілактику булінгу (цькування)  на сайті закладу освіти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Жовтень, січень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Браїк І.М.,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Яцишин Н.М.</w:t>
            </w:r>
          </w:p>
        </w:tc>
      </w:tr>
      <w:tr>
        <w:trPr>
          <w:trHeight w:val="1056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color w:val="656565"/>
                <w:sz w:val="21"/>
                <w:szCs w:val="21"/>
                <w:lang w:eastAsia="uk-UA"/>
              </w:rPr>
              <w:t>1.9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Перевірка інформаційної доступності правил поведінки та нормативних документів з профілактики булінгу (цькування) на сайті закладу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Бойчук С.Я.,</w:t>
            </w:r>
          </w:p>
          <w:p>
            <w:pPr>
              <w:pStyle w:val="Normal"/>
              <w:widowControl w:val="false"/>
              <w:spacing w:lineRule="atLeast" w:line="227" w:before="16" w:after="30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Яцишин Н.М.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color w:val="656565"/>
                <w:sz w:val="21"/>
                <w:szCs w:val="21"/>
                <w:lang w:eastAsia="uk-UA"/>
              </w:rPr>
              <w:t>1.10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Участь у акції «16 днів проти насильства»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25 листопада –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10 грудня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Бойчук С.Я.,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класні керівники</w:t>
            </w:r>
          </w:p>
        </w:tc>
      </w:tr>
      <w:tr>
        <w:trPr>
          <w:trHeight w:val="1137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1.11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Виступи на батьківських зборах з профілактики булінгу (цькування) в учнівському колективі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Лютий – квітень та/або впродовж навчального року за потреби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Адміністрація,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класні керівники, запрошені спеціалісти</w:t>
            </w:r>
          </w:p>
        </w:tc>
      </w:tr>
      <w:tr>
        <w:trPr>
          <w:trHeight w:val="1137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1.12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 xml:space="preserve">Організувати міжвідомчу взаємодію з підрозділами поліції, службами у справах дітей, центрами соціальних служб 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Адміністрація,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соціальний педагог,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класні керівники</w:t>
            </w:r>
          </w:p>
        </w:tc>
      </w:tr>
      <w:tr>
        <w:trPr>
          <w:trHeight w:val="1137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1.13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Забезпечити проходження педагогічними працівниками спецкурсів, курсів з питань протидії булінгу (цькування)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Адміністрація</w:t>
            </w:r>
          </w:p>
        </w:tc>
      </w:tr>
      <w:tr>
        <w:trPr>
          <w:trHeight w:val="1137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1.14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Залучення шкільного офіцера СОБ до проведення інформаційно-просвітницьких заходів та розгляду конфліктних ситуацій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Адміністрація, шкільний офіцер СОБ (Олексин О.Р.)</w:t>
            </w:r>
          </w:p>
        </w:tc>
      </w:tr>
      <w:tr>
        <w:trPr>
          <w:trHeight w:val="1137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1.15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Перевірка приміщення, території закладу з метою виявлення місць, які потенційно можуть бути небезпечними та сприятливими для вчинення булінгу (цькування)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Шинкарук Р.Р., Олексин О.Р.</w:t>
            </w:r>
          </w:p>
        </w:tc>
      </w:tr>
      <w:tr>
        <w:trPr>
          <w:trHeight w:val="545" w:hRule="atLeast"/>
        </w:trPr>
        <w:tc>
          <w:tcPr>
            <w:tcW w:w="9374" w:type="dxa"/>
            <w:gridSpan w:val="4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9"/>
                <w:sz w:val="28"/>
                <w:szCs w:val="28"/>
                <w:lang w:eastAsia="uk-UA"/>
              </w:rPr>
              <w:t>Робота з працівниками ліцею</w:t>
            </w:r>
          </w:p>
        </w:tc>
      </w:tr>
      <w:tr>
        <w:trPr>
          <w:trHeight w:val="953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sz w:val="21"/>
                <w:szCs w:val="21"/>
                <w:lang w:eastAsia="uk-UA"/>
              </w:rPr>
              <w:t>2.1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Провести навчальні заняття на засіданнях методичних об’єднань  для вчителів щодо запобігання булінгу (цькування) та заходів реагування на них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Осінні канікули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 xml:space="preserve">Голови МК,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заступники директора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sz w:val="21"/>
                <w:szCs w:val="21"/>
                <w:lang w:eastAsia="uk-UA"/>
              </w:rPr>
            </w:r>
          </w:p>
        </w:tc>
      </w:tr>
      <w:tr>
        <w:trPr>
          <w:trHeight w:val="876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sz w:val="21"/>
                <w:szCs w:val="21"/>
                <w:lang w:eastAsia="uk-UA"/>
              </w:rPr>
              <w:t>2.2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Тренінг для вчителів щодо запобігання булінгу (цькування) у закладі освіти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Зимові канікули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запрошені спеціалісти</w:t>
            </w:r>
          </w:p>
        </w:tc>
      </w:tr>
      <w:tr>
        <w:trPr>
          <w:trHeight w:val="801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sz w:val="21"/>
                <w:szCs w:val="21"/>
                <w:lang w:eastAsia="uk-UA"/>
              </w:rPr>
              <w:t>2.3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Консультування класних керівників у разі виникнення проблемних ситуацій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27" w:before="16" w:after="30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Адміністрація, практичні психологи</w:t>
            </w:r>
          </w:p>
        </w:tc>
      </w:tr>
      <w:tr>
        <w:trPr>
          <w:trHeight w:val="801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Психолого-педагогічні семінари, тренінги для педагогів: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-«Емоційна компетентність, прийоми емоційної саморегуляції»;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-«Психологія позитивної комунікації на уроках. Випередження потенційно конфліктних ситуацій та їх поофілактика»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Листопад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27" w:before="16" w:after="30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spacing w:lineRule="atLeast" w:line="227" w:before="16" w:after="30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Ткачишин Н.В.</w:t>
            </w:r>
          </w:p>
          <w:p>
            <w:pPr>
              <w:pStyle w:val="Normal"/>
              <w:widowControl w:val="false"/>
              <w:spacing w:lineRule="atLeast" w:line="227" w:before="16" w:after="30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Кулик О.В.</w:t>
            </w:r>
          </w:p>
        </w:tc>
      </w:tr>
      <w:tr>
        <w:trPr>
          <w:trHeight w:val="801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Психологічний аналіз уроків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Упродовж навчального року та/або за потреби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27" w:before="16" w:after="30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Практичні психологи</w:t>
            </w:r>
          </w:p>
        </w:tc>
      </w:tr>
      <w:tr>
        <w:trPr>
          <w:trHeight w:val="561" w:hRule="atLeast"/>
        </w:trPr>
        <w:tc>
          <w:tcPr>
            <w:tcW w:w="9374" w:type="dxa"/>
            <w:gridSpan w:val="4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Roboto" w:hAnsi="Roboto" w:eastAsia="Times New Roman" w:cs="Times New Roman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uk-UA"/>
              </w:rPr>
              <w:t>Робота з учнями (психологічний супровід та підтримка дітей)</w:t>
            </w:r>
          </w:p>
        </w:tc>
      </w:tr>
      <w:tr>
        <w:trPr>
          <w:trHeight w:val="980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56565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656565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Організація роботи  «скриньок довіри» та онлайн-консультацій для здобувачів освіти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 xml:space="preserve">Упродовж навчального року 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Адміністрація,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соціальний педагог, класні керівники</w:t>
            </w:r>
          </w:p>
        </w:tc>
      </w:tr>
      <w:tr>
        <w:trPr>
          <w:trHeight w:val="980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56565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656565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Своєчасне виявлення дітей та підлітків «групи ризику»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соціальний педагог, класні керівники</w:t>
            </w:r>
          </w:p>
        </w:tc>
      </w:tr>
      <w:tr>
        <w:trPr>
          <w:trHeight w:val="980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56565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656565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Розповсюдження інформаційних матеріалів з алгоритмом дій у разі спроб вербування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Адміністрація,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соціальний педагог, класні керівники</w:t>
            </w:r>
          </w:p>
        </w:tc>
      </w:tr>
      <w:tr>
        <w:trPr>
          <w:trHeight w:val="980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color w:val="656565"/>
                <w:sz w:val="21"/>
                <w:szCs w:val="21"/>
                <w:lang w:eastAsia="uk-UA"/>
              </w:rPr>
              <w:t>3.5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Проведення тренінгів для учнів з розвитку навичок спілкування, емпатії, командної роботи, ненасильницької комунікації та мирного вирішення конфліктів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Класні керівники, практичні психологи, запрошені спеціалісти</w:t>
            </w:r>
          </w:p>
        </w:tc>
      </w:tr>
      <w:tr>
        <w:trPr>
          <w:trHeight w:val="980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56565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656565"/>
                <w:sz w:val="24"/>
                <w:szCs w:val="24"/>
                <w:lang w:eastAsia="uk-UA"/>
              </w:rPr>
              <w:t>3.6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Забезпечити проведення індивідуальних та групових занять із дітьми, які постраждали від насильства, булінгу (цькування) або схильні до агресивної поведінки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Упродовж навчального року та/або за потреби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Адміністрація,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соціальний педагог, класні керівники</w:t>
            </w:r>
          </w:p>
        </w:tc>
      </w:tr>
      <w:tr>
        <w:trPr>
          <w:trHeight w:val="980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color w:val="656565"/>
                <w:sz w:val="21"/>
                <w:szCs w:val="21"/>
                <w:lang w:eastAsia="uk-UA"/>
              </w:rPr>
              <w:t>3.7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Проведення ранкових зустрічей («Ранкове коло») з метою формування навичок дружних стосунків у класному колективі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Класні керівники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color w:val="656565"/>
                <w:sz w:val="21"/>
                <w:szCs w:val="21"/>
                <w:lang w:eastAsia="uk-UA"/>
              </w:rPr>
              <w:t>3.8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Імітаційні ігри для молодших школярів  «Якщо тебе ображають», «Якщо ви посварилися», «Якщо я образив однокласника» тощо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Гонтар А.Ф.,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класні керівники, вихователі ГПД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color w:val="656565"/>
                <w:sz w:val="21"/>
                <w:szCs w:val="21"/>
                <w:lang w:eastAsia="uk-UA"/>
              </w:rPr>
              <w:t>3.9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Організація та проведення «Тижня безпечного середовища»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Класні керівники, практичні психологи, вихователі ГПД</w:t>
            </w:r>
          </w:p>
        </w:tc>
      </w:tr>
      <w:tr>
        <w:trPr>
          <w:trHeight w:val="699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color w:val="656565"/>
                <w:sz w:val="21"/>
                <w:szCs w:val="21"/>
                <w:lang w:eastAsia="uk-UA"/>
              </w:rPr>
              <w:t>3.10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Організація та проведення «Тижня  толерантності»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 xml:space="preserve">Листопад 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Адміністрація,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соціальний педагог, класні керівники</w:t>
            </w:r>
          </w:p>
        </w:tc>
      </w:tr>
      <w:tr>
        <w:trPr>
          <w:trHeight w:val="711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color w:val="656565"/>
                <w:sz w:val="21"/>
                <w:szCs w:val="21"/>
                <w:lang w:eastAsia="uk-UA"/>
              </w:rPr>
              <w:t>3.11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Організація та проведення Всеукраїнської акція «16 днів проти насильства»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Листопад - грудень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14" w:before="300" w:after="300"/>
              <w:ind w:right="141" w:hanging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Практичні психологи, соціальний педагог, класні керівники</w:t>
            </w:r>
          </w:p>
        </w:tc>
      </w:tr>
      <w:tr>
        <w:trPr>
          <w:trHeight w:val="937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color w:val="656565"/>
                <w:sz w:val="21"/>
                <w:szCs w:val="21"/>
                <w:lang w:eastAsia="uk-UA"/>
              </w:rPr>
              <w:t>3.12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Години спілкування «Булінг: міфи та реальність», «Не допускай насилля над ближнім», «Допоможи другу», «Стоп булінгу!», «Світ без насильства» тощо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14" w:before="0" w:after="300"/>
              <w:ind w:right="141" w:hanging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Класні керівники, практичні психологи, вихователі ГПД</w:t>
            </w:r>
          </w:p>
        </w:tc>
      </w:tr>
      <w:tr>
        <w:trPr>
          <w:trHeight w:val="836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color w:val="656565"/>
                <w:sz w:val="21"/>
                <w:szCs w:val="21"/>
                <w:lang w:eastAsia="uk-UA"/>
              </w:rPr>
              <w:t>3.13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«Година з психологом»: розмови про булінг, творення власного серця доброти, осередка добра тощо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Практичні психологи</w:t>
            </w:r>
          </w:p>
        </w:tc>
      </w:tr>
      <w:tr>
        <w:trPr>
          <w:trHeight w:val="836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color w:val="656565"/>
                <w:sz w:val="21"/>
                <w:szCs w:val="21"/>
                <w:lang w:eastAsia="uk-UA"/>
              </w:rPr>
              <w:t>3.14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Уроки відвертого спілкування «Змінюй в собі негативне ставлення до інших», «Як подолати булінг (цькування)»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Класні керівники, вихователі ГПД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color w:val="656565"/>
                <w:sz w:val="21"/>
                <w:szCs w:val="21"/>
                <w:lang w:eastAsia="uk-UA"/>
              </w:rPr>
              <w:t>3.15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Заняття з елементами тренінгу «Спілкування з однолітками», «Як протистояти тиску однолітків», «Профілактика булінгу в учнівському середовищі», «Вчимося безпечної поведінки в мережі Інтернет».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 xml:space="preserve">класні керівники,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запрошені спеціалісти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3.16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Проведення інтерактивних занять, тренінгів з метою попередження жорстокого поводження, насильства  в сім’ї, булінгу (цькуванню):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-«Кібербулінг. Маніпуляція. Вербування. Наслідки»;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-«Світ без жорстокості. Зроби своє життя кращим»;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-«Що таке секстинг та як себе захистити»;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-«Булінг (цькування) та його наслідки для всіх. Розвиток навичок відповідальності та самостійності»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Упродовж навчального року та/або за потреби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Практичні психологи</w:t>
            </w:r>
          </w:p>
        </w:tc>
      </w:tr>
      <w:tr>
        <w:trPr>
          <w:trHeight w:val="561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color w:val="656565"/>
                <w:sz w:val="21"/>
                <w:szCs w:val="21"/>
                <w:lang w:eastAsia="uk-UA"/>
              </w:rPr>
              <w:t>3.17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Виставка малюнків, створення відеоролика «Ми різні, але рівні»,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Вчителі образотворчого мистецтва</w:t>
            </w:r>
          </w:p>
        </w:tc>
      </w:tr>
      <w:tr>
        <w:trPr>
          <w:trHeight w:val="561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3.18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Проведення інтерактивних занять, тренінгів  з профілактики правопорушень: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-«Виклики сьогодення: небезпечні квести для дітей та профілактика залучення»;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-«Стереотипи та міфи щодо правопорушень»;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-«Пам’ятаємо про права і виконуємо обов’язки»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Березень-квітень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Практичні психологи</w:t>
            </w:r>
          </w:p>
        </w:tc>
      </w:tr>
      <w:tr>
        <w:trPr>
          <w:trHeight w:val="711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color w:val="656565"/>
                <w:sz w:val="21"/>
                <w:szCs w:val="21"/>
                <w:lang w:eastAsia="uk-UA"/>
              </w:rPr>
              <w:t>3.19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Бесіди-зустрічі учнів щодо протидії булінгу (цькуванню) з представниками поліції, соціальної служби тощо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Олексин О.Р.-інспектор СОБ</w:t>
            </w:r>
          </w:p>
        </w:tc>
      </w:tr>
      <w:tr>
        <w:trPr>
          <w:trHeight w:val="711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color w:val="656565"/>
                <w:sz w:val="21"/>
                <w:szCs w:val="21"/>
                <w:lang w:eastAsia="uk-UA"/>
              </w:rPr>
              <w:t>3.20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14" w:before="0" w:after="300"/>
              <w:ind w:right="153" w:hanging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Бібліотечні уроки на базі бібліотеки, виставки літератури, бесіди «Ми – проти булінгу (цькуванню)»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Бібліотекарі</w:t>
            </w:r>
          </w:p>
        </w:tc>
      </w:tr>
      <w:tr>
        <w:trPr>
          <w:trHeight w:val="409" w:hRule="atLeast"/>
        </w:trPr>
        <w:tc>
          <w:tcPr>
            <w:tcW w:w="9374" w:type="dxa"/>
            <w:gridSpan w:val="4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tLeast" w:line="227" w:before="16" w:after="300"/>
              <w:contextualSpacing/>
              <w:jc w:val="center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9"/>
                <w:sz w:val="28"/>
                <w:szCs w:val="28"/>
                <w:lang w:eastAsia="uk-UA"/>
              </w:rPr>
              <w:t>Робота з батьками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color w:val="656565"/>
                <w:sz w:val="21"/>
                <w:szCs w:val="21"/>
                <w:lang w:eastAsia="uk-UA"/>
              </w:rPr>
              <w:t>4.1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Тематичні батьківські збори «Протидія булінгу (цькуванню) в учнівському середовищі», «Безпечна поведінка дітей в мережі Інтернет», «Булінг та кібербулінг»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Упродовж навчального року та/або за потреби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Адміністрація школи, класні керівники</w:t>
            </w:r>
          </w:p>
        </w:tc>
      </w:tr>
      <w:tr>
        <w:trPr>
          <w:trHeight w:val="719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color w:val="656565"/>
                <w:sz w:val="21"/>
                <w:szCs w:val="21"/>
                <w:lang w:eastAsia="uk-UA"/>
              </w:rPr>
              <w:t>4.2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Проведення консультацій з питань взаємин батьків з дітьми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Упродовж навчального року/за потреби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30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Практичні психологи, класні керівники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color w:val="656565"/>
                <w:sz w:val="21"/>
                <w:szCs w:val="21"/>
                <w:lang w:eastAsia="uk-UA"/>
              </w:rPr>
              <w:t>4.3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Консультування батьків щодо захисту прав та інтересів дітей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За потреби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Практичні психологи, класні керівники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56565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656565"/>
                <w:sz w:val="24"/>
                <w:szCs w:val="24"/>
                <w:lang w:eastAsia="uk-UA"/>
              </w:rPr>
              <w:t>4.4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Проведення батьківських зборів «Ознаки вербування дитини та способи реагування»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Адміністрація школи, класні керівники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56565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656565"/>
                <w:sz w:val="24"/>
                <w:szCs w:val="24"/>
                <w:lang w:eastAsia="uk-UA"/>
              </w:rPr>
              <w:t>4.5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Практикум для батьків «Психологічна підтримка в умовах війни: робота зі стресом»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 xml:space="preserve">Листопад-грудень 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Практичні психологи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56565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656565"/>
                <w:sz w:val="24"/>
                <w:szCs w:val="24"/>
                <w:lang w:eastAsia="uk-UA"/>
              </w:rPr>
              <w:t>4.6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Організувати зустрічі з юристами, психологами та представниками поліції щодо відповідальності батьків за неналежне виховання дітей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Упродовж навчального року/за потреби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 xml:space="preserve">класні керівники,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запрошені спеціалісти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56565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656565"/>
                <w:sz w:val="24"/>
                <w:szCs w:val="24"/>
                <w:lang w:eastAsia="uk-UA"/>
              </w:rPr>
              <w:t>4.7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Виступи на батьківських зборах у класах, інформування з актуальних питань: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-«Поговори зі мною…» Як надавати базову психологічну допомогу через розмову під час війни»;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-«Дозвольте собі бути щасливими»;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-«Стереотипи і міфи насильства в сім’ї»;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-«Рекомендації батькам щодо профілактики посттравматичних стресових розладів у дітей»;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- «Психологічні аспекти самооцінки дитини»;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-«Протидія торгівлі людьми. Безпечний віртуальний світ»;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-«Формування толерантної свідомості підлітків»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Упродовж навчального року та/або за потреби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Практичні психологи, класні керівники</w:t>
            </w:r>
          </w:p>
        </w:tc>
      </w:tr>
      <w:tr>
        <w:trPr>
          <w:trHeight w:val="404" w:hRule="atLeast"/>
        </w:trPr>
        <w:tc>
          <w:tcPr>
            <w:tcW w:w="9374" w:type="dxa"/>
            <w:gridSpan w:val="4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9"/>
                <w:sz w:val="28"/>
                <w:szCs w:val="28"/>
                <w:lang w:eastAsia="uk-UA"/>
              </w:rPr>
              <w:t>Моніторинг та оцінювання освітнього середовища ліцею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color w:val="656565"/>
                <w:sz w:val="21"/>
                <w:szCs w:val="21"/>
                <w:lang w:eastAsia="uk-UA"/>
              </w:rPr>
              <w:t>5.1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Самооцінка закладу освіти за показниками  безпеки, комфортності,</w:t>
            </w:r>
            <w:r>
              <w:rPr>
                <w:rFonts w:eastAsia="Times New Roman" w:cs="Times New Roman" w:ascii="Times New Roman" w:hAnsi="Times New Roman"/>
                <w:color w:val="000009"/>
                <w:spacing w:val="-8"/>
                <w:sz w:val="24"/>
                <w:szCs w:val="24"/>
                <w:lang w:eastAsia="uk-UA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інклюзивності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2 рази на рік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Адміністрація школи, колектив закладу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56565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656565"/>
                <w:sz w:val="24"/>
                <w:szCs w:val="24"/>
                <w:lang w:eastAsia="uk-UA"/>
              </w:rPr>
              <w:t>5.2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Моніторинг ефективності виконання Плану заходів, спрямованих на запобігання та протидію булінгу (цькуванню) в ліцеї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Один раз на півріччя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Адміністрація школи, класні керівники, практичні психологи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color w:val="656565"/>
                <w:sz w:val="21"/>
                <w:szCs w:val="21"/>
                <w:lang w:eastAsia="uk-UA"/>
              </w:rPr>
              <w:t>5.3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Анонімне анкетування учнів про випадки булінгу (цькування) та стану безпеки у ліцеї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Один раз на півріччя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 xml:space="preserve">Практичні психологи 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color w:val="656565"/>
                <w:sz w:val="21"/>
                <w:szCs w:val="21"/>
                <w:lang w:eastAsia="uk-UA"/>
              </w:rPr>
              <w:t>5.4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Анонімне анкетування батьків про безпеку в закладі освіти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Адміністрація школи, класні керівники, практичні психологи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color w:val="656565"/>
                <w:sz w:val="21"/>
                <w:szCs w:val="21"/>
                <w:lang w:eastAsia="uk-UA"/>
              </w:rPr>
              <w:t>5.5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Діагностика стосунків у закладі освіти. Анкетування учнів та вчителів.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14" w:before="0" w:after="30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Практичні психологи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color w:val="656565"/>
                <w:sz w:val="21"/>
                <w:szCs w:val="21"/>
                <w:lang w:eastAsia="uk-UA"/>
              </w:rPr>
              <w:t>5.6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Аналіз інформації за протоколами комісії з розгляду випадків булінгу (цькування) в закладі освіти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За потреби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Бойчук С.Я.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Гонтар А.Ф.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56565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656565"/>
                <w:sz w:val="24"/>
                <w:szCs w:val="24"/>
                <w:lang w:eastAsia="uk-UA"/>
              </w:rPr>
              <w:t>5.7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Аналіз випадків ризикованої поведінки учнів, розробка індивідуальних планів їх підтримки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За потреби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9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Практичні психологи, Яцишин Н.М.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Roboto" w:hAnsi="Roboto"/>
                <w:color w:val="656565"/>
                <w:sz w:val="21"/>
                <w:szCs w:val="21"/>
                <w:lang w:eastAsia="uk-UA"/>
              </w:rPr>
              <w:t>5.8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Підготовка звіту про виконання Плану заходів із запобігання та протидії булінгу (цькуванню) в закладі освіти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Roboto" w:hAnsi="Roboto" w:eastAsia="Times New Roman" w:cs="Times New Roman"/>
                <w:color w:val="656565"/>
                <w:sz w:val="21"/>
                <w:szCs w:val="21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9"/>
                <w:sz w:val="24"/>
                <w:szCs w:val="24"/>
                <w:lang w:eastAsia="uk-UA"/>
              </w:rPr>
              <w:t>Практичні психологи, Яцишин Н.М.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ind w:right="95" w:hanging="0"/>
        <w:jc w:val="center"/>
        <w:rPr>
          <w:rFonts w:ascii="Roboto" w:hAnsi="Roboto" w:eastAsia="Times New Roman" w:cs="Times New Roman"/>
          <w:color w:val="656565"/>
          <w:sz w:val="21"/>
          <w:szCs w:val="21"/>
          <w:lang w:eastAsia="uk-UA"/>
        </w:rPr>
      </w:pPr>
      <w:r>
        <w:rPr>
          <w:rFonts w:eastAsia="Times New Roman" w:cs="Times New Roman" w:ascii="Roboto" w:hAnsi="Roboto"/>
          <w:color w:val="656565"/>
          <w:sz w:val="21"/>
          <w:szCs w:val="21"/>
          <w:lang w:eastAsia="uk-UA"/>
        </w:rPr>
        <w:t> </w:t>
      </w:r>
    </w:p>
    <w:p>
      <w:pPr>
        <w:pStyle w:val="Normal"/>
        <w:shd w:val="clear" w:color="auto" w:fill="FFFFFF"/>
        <w:spacing w:lineRule="auto" w:line="240" w:before="0" w:after="0"/>
        <w:ind w:right="95" w:hanging="0"/>
        <w:jc w:val="center"/>
        <w:rPr>
          <w:rFonts w:ascii="Times New Roman" w:hAnsi="Times New Roman" w:eastAsia="Times New Roman" w:cs="Times New Roman"/>
          <w:b/>
          <w:b/>
          <w:bCs/>
          <w:color w:val="000009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9"/>
          <w:sz w:val="28"/>
          <w:szCs w:val="28"/>
          <w:lang w:eastAsia="uk-UA"/>
        </w:rPr>
      </w:r>
      <w:bookmarkStart w:id="0" w:name="_GoBack"/>
      <w:bookmarkStart w:id="1" w:name="_GoBack"/>
      <w:bookmarkEnd w:id="1"/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850" w:gutter="0" w:header="0" w:top="85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Roboto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rFonts w:ascii="Times New Roman" w:hAnsi="Times New Roman"/>
        <w:color w:val="000009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63a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у виносці Знак"/>
    <w:basedOn w:val="DefaultParagraphFont"/>
    <w:link w:val="a3"/>
    <w:uiPriority w:val="99"/>
    <w:semiHidden/>
    <w:qFormat/>
    <w:rsid w:val="002c030a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c030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5efe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Application>LibreOffice/7.2.0.4$Windows_X86_64 LibreOffice_project/9a9c6381e3f7a62afc1329bd359cc48accb6435b</Application>
  <AppVersion>15.0000</AppVersion>
  <Pages>5</Pages>
  <Words>1243</Words>
  <Characters>8942</Characters>
  <CharactersWithSpaces>9942</CharactersWithSpaces>
  <Paragraphs>285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2025-01-14T09:42:00Z</dcterms:created>
  <dc:creator>Користувач Windows</dc:creator>
  <dc:description/>
  <dc:language>uk-UA</dc:language>
  <cp:lastModifiedBy/>
  <cp:lastPrinted>2025-10-27T11:13:00Z</cp:lastPrinted>
  <dcterms:modified xsi:type="dcterms:W3CDTF">2025-11-20T11:49:08Z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